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4A473" w14:textId="77777777" w:rsidR="00C73AA8" w:rsidRPr="00D02C01" w:rsidRDefault="00C73AA8" w:rsidP="00AB55B8">
      <w:pPr>
        <w:spacing w:after="300"/>
        <w:jc w:val="both"/>
        <w:rPr>
          <w:rFonts w:cs="Arial"/>
          <w:b/>
          <w:sz w:val="36"/>
          <w:szCs w:val="36"/>
          <w:lang w:eastAsia="en-GB"/>
        </w:rPr>
      </w:pPr>
      <w:r w:rsidRPr="00D02C01">
        <w:rPr>
          <w:rFonts w:cs="Arial"/>
          <w:b/>
          <w:sz w:val="36"/>
          <w:szCs w:val="36"/>
          <w:lang w:eastAsia="en-GB"/>
        </w:rPr>
        <w:t>Mackley and COVID-19</w:t>
      </w:r>
    </w:p>
    <w:p w14:paraId="5355C6EA" w14:textId="77777777" w:rsidR="00FF4E1D" w:rsidRPr="00D02C01" w:rsidRDefault="006F0699" w:rsidP="00AB55B8">
      <w:pPr>
        <w:spacing w:after="300"/>
        <w:jc w:val="both"/>
        <w:rPr>
          <w:rFonts w:cs="Arial"/>
          <w:sz w:val="22"/>
          <w:szCs w:val="22"/>
          <w:lang w:eastAsia="en-GB"/>
        </w:rPr>
      </w:pPr>
      <w:r w:rsidRPr="00D02C01">
        <w:rPr>
          <w:rFonts w:cs="Arial"/>
          <w:sz w:val="22"/>
          <w:szCs w:val="22"/>
          <w:lang w:eastAsia="en-GB"/>
        </w:rPr>
        <w:t xml:space="preserve">The global pandemic created by </w:t>
      </w:r>
      <w:r w:rsidR="0027138D" w:rsidRPr="00D02C01">
        <w:rPr>
          <w:rFonts w:cs="Arial"/>
          <w:sz w:val="22"/>
          <w:szCs w:val="22"/>
          <w:lang w:eastAsia="en-GB"/>
        </w:rPr>
        <w:t xml:space="preserve">the </w:t>
      </w:r>
      <w:r w:rsidR="00370714" w:rsidRPr="00D02C01">
        <w:rPr>
          <w:rFonts w:cs="Arial"/>
          <w:sz w:val="22"/>
          <w:szCs w:val="22"/>
          <w:lang w:eastAsia="en-GB"/>
        </w:rPr>
        <w:t>coronavirus (</w:t>
      </w:r>
      <w:r w:rsidRPr="00D02C01">
        <w:rPr>
          <w:rFonts w:cs="Arial"/>
          <w:sz w:val="22"/>
          <w:szCs w:val="22"/>
          <w:lang w:eastAsia="en-GB"/>
        </w:rPr>
        <w:t>COVID-19</w:t>
      </w:r>
      <w:r w:rsidR="00370714" w:rsidRPr="00D02C01">
        <w:rPr>
          <w:rFonts w:cs="Arial"/>
          <w:sz w:val="22"/>
          <w:szCs w:val="22"/>
          <w:lang w:eastAsia="en-GB"/>
        </w:rPr>
        <w:t>)</w:t>
      </w:r>
      <w:r w:rsidRPr="00D02C01">
        <w:rPr>
          <w:rFonts w:cs="Arial"/>
          <w:sz w:val="22"/>
          <w:szCs w:val="22"/>
          <w:lang w:eastAsia="en-GB"/>
        </w:rPr>
        <w:t xml:space="preserve"> has impacted every industry, including construction and </w:t>
      </w:r>
      <w:r w:rsidR="006F7916" w:rsidRPr="00D02C01">
        <w:rPr>
          <w:rFonts w:cs="Arial"/>
          <w:sz w:val="22"/>
          <w:szCs w:val="22"/>
          <w:lang w:eastAsia="en-GB"/>
        </w:rPr>
        <w:t xml:space="preserve">civil </w:t>
      </w:r>
      <w:r w:rsidRPr="00D02C01">
        <w:rPr>
          <w:rFonts w:cs="Arial"/>
          <w:sz w:val="22"/>
          <w:szCs w:val="22"/>
          <w:lang w:eastAsia="en-GB"/>
        </w:rPr>
        <w:t>engineering</w:t>
      </w:r>
      <w:r w:rsidR="006F7916" w:rsidRPr="00D02C01">
        <w:rPr>
          <w:rFonts w:cs="Arial"/>
          <w:sz w:val="22"/>
          <w:szCs w:val="22"/>
          <w:lang w:eastAsia="en-GB"/>
        </w:rPr>
        <w:t xml:space="preserve">, as well as our personal lives and </w:t>
      </w:r>
      <w:r w:rsidR="00AA098D" w:rsidRPr="00D02C01">
        <w:rPr>
          <w:rFonts w:cs="Arial"/>
          <w:sz w:val="22"/>
          <w:szCs w:val="22"/>
          <w:lang w:eastAsia="en-GB"/>
        </w:rPr>
        <w:t>we have each found ourselves having</w:t>
      </w:r>
      <w:r w:rsidR="006F7916" w:rsidRPr="00D02C01">
        <w:rPr>
          <w:rFonts w:cs="Arial"/>
          <w:sz w:val="22"/>
          <w:szCs w:val="22"/>
          <w:lang w:eastAsia="en-GB"/>
        </w:rPr>
        <w:t xml:space="preserve"> to adjust to new ways of working efficiently. Mackley is not unique in facing up to the challenges that the pandemic has brought, whether o</w:t>
      </w:r>
      <w:r w:rsidRPr="00D02C01">
        <w:rPr>
          <w:rFonts w:cs="Arial"/>
          <w:sz w:val="22"/>
          <w:szCs w:val="22"/>
          <w:lang w:eastAsia="en-GB"/>
        </w:rPr>
        <w:t>n-site</w:t>
      </w:r>
      <w:r w:rsidR="006F7916" w:rsidRPr="00D02C01">
        <w:rPr>
          <w:rFonts w:cs="Arial"/>
          <w:sz w:val="22"/>
          <w:szCs w:val="22"/>
          <w:lang w:eastAsia="en-GB"/>
        </w:rPr>
        <w:t xml:space="preserve"> or in our office workplaces.</w:t>
      </w:r>
    </w:p>
    <w:p w14:paraId="1CBCD182" w14:textId="77777777" w:rsidR="006F0699" w:rsidRPr="006F0699" w:rsidRDefault="006F7916" w:rsidP="00AA098D">
      <w:pPr>
        <w:spacing w:after="120"/>
        <w:outlineLvl w:val="1"/>
        <w:rPr>
          <w:rFonts w:cs="Arial"/>
          <w:b/>
          <w:bCs/>
          <w:color w:val="181614"/>
          <w:sz w:val="28"/>
          <w:szCs w:val="28"/>
          <w:lang w:eastAsia="en-GB"/>
        </w:rPr>
      </w:pPr>
      <w:r w:rsidRPr="003575EF">
        <w:rPr>
          <w:rFonts w:cs="Arial"/>
          <w:b/>
          <w:bCs/>
          <w:color w:val="181614"/>
          <w:sz w:val="28"/>
          <w:szCs w:val="28"/>
          <w:lang w:eastAsia="en-GB"/>
        </w:rPr>
        <w:t xml:space="preserve">The effect on construction </w:t>
      </w:r>
      <w:r w:rsidR="006F0699" w:rsidRPr="006F0699">
        <w:rPr>
          <w:rFonts w:cs="Arial"/>
          <w:b/>
          <w:bCs/>
          <w:color w:val="181614"/>
          <w:sz w:val="28"/>
          <w:szCs w:val="28"/>
          <w:lang w:eastAsia="en-GB"/>
        </w:rPr>
        <w:t>projects</w:t>
      </w:r>
    </w:p>
    <w:p w14:paraId="12BE1B2E" w14:textId="77777777" w:rsidR="006F0699" w:rsidRPr="00D02C01" w:rsidRDefault="006F7916" w:rsidP="00AB55B8">
      <w:pPr>
        <w:jc w:val="both"/>
        <w:rPr>
          <w:rFonts w:cs="Arial"/>
          <w:sz w:val="22"/>
          <w:szCs w:val="22"/>
          <w:lang w:eastAsia="en-GB"/>
        </w:rPr>
      </w:pPr>
      <w:r w:rsidRPr="00D02C01">
        <w:rPr>
          <w:rFonts w:cs="Arial"/>
          <w:sz w:val="22"/>
          <w:szCs w:val="22"/>
          <w:lang w:eastAsia="en-GB"/>
        </w:rPr>
        <w:t xml:space="preserve">Key to our continued performance on sites has been the need to </w:t>
      </w:r>
      <w:proofErr w:type="gramStart"/>
      <w:r w:rsidRPr="00D02C01">
        <w:rPr>
          <w:rFonts w:cs="Arial"/>
          <w:sz w:val="22"/>
          <w:szCs w:val="22"/>
          <w:lang w:eastAsia="en-GB"/>
        </w:rPr>
        <w:t>address quickly</w:t>
      </w:r>
      <w:proofErr w:type="gramEnd"/>
      <w:r w:rsidRPr="00D02C01">
        <w:rPr>
          <w:rFonts w:cs="Arial"/>
          <w:sz w:val="22"/>
          <w:szCs w:val="22"/>
          <w:lang w:eastAsia="en-GB"/>
        </w:rPr>
        <w:t xml:space="preserve"> two key </w:t>
      </w:r>
      <w:r w:rsidR="006F0699" w:rsidRPr="00D02C01">
        <w:rPr>
          <w:rFonts w:cs="Arial"/>
          <w:sz w:val="22"/>
          <w:szCs w:val="22"/>
          <w:lang w:eastAsia="en-GB"/>
        </w:rPr>
        <w:t>elements</w:t>
      </w:r>
      <w:r w:rsidRPr="00D02C01">
        <w:rPr>
          <w:rFonts w:cs="Arial"/>
          <w:sz w:val="22"/>
          <w:szCs w:val="22"/>
          <w:lang w:eastAsia="en-GB"/>
        </w:rPr>
        <w:t xml:space="preserve"> which have been identified by the Government and included in its guidance - </w:t>
      </w:r>
      <w:r w:rsidR="006F0699" w:rsidRPr="00D02C01">
        <w:rPr>
          <w:rFonts w:cs="Arial"/>
          <w:sz w:val="22"/>
          <w:szCs w:val="22"/>
          <w:lang w:eastAsia="en-GB"/>
        </w:rPr>
        <w:t xml:space="preserve">social distancing and adequate hygiene practices. </w:t>
      </w:r>
      <w:r w:rsidRPr="00D02C01">
        <w:rPr>
          <w:rFonts w:cs="Arial"/>
          <w:sz w:val="22"/>
          <w:szCs w:val="22"/>
          <w:lang w:eastAsia="en-GB"/>
        </w:rPr>
        <w:t xml:space="preserve">Both give rise to </w:t>
      </w:r>
      <w:proofErr w:type="gramStart"/>
      <w:r w:rsidRPr="00D02C01">
        <w:rPr>
          <w:rFonts w:cs="Arial"/>
          <w:sz w:val="22"/>
          <w:szCs w:val="22"/>
          <w:lang w:eastAsia="en-GB"/>
        </w:rPr>
        <w:t>particular challenges</w:t>
      </w:r>
      <w:proofErr w:type="gramEnd"/>
      <w:r w:rsidRPr="00D02C01">
        <w:rPr>
          <w:rFonts w:cs="Arial"/>
          <w:sz w:val="22"/>
          <w:szCs w:val="22"/>
          <w:lang w:eastAsia="en-GB"/>
        </w:rPr>
        <w:t xml:space="preserve">, for example site work </w:t>
      </w:r>
      <w:r w:rsidR="006F0699" w:rsidRPr="00D02C01">
        <w:rPr>
          <w:rFonts w:cs="Arial"/>
          <w:sz w:val="22"/>
          <w:szCs w:val="22"/>
          <w:lang w:eastAsia="en-GB"/>
        </w:rPr>
        <w:t>require</w:t>
      </w:r>
      <w:r w:rsidRPr="00D02C01">
        <w:rPr>
          <w:rFonts w:cs="Arial"/>
          <w:sz w:val="22"/>
          <w:szCs w:val="22"/>
          <w:lang w:eastAsia="en-GB"/>
        </w:rPr>
        <w:t>s</w:t>
      </w:r>
      <w:r w:rsidR="006F0699" w:rsidRPr="00D02C01">
        <w:rPr>
          <w:rFonts w:cs="Arial"/>
          <w:sz w:val="22"/>
          <w:szCs w:val="22"/>
          <w:lang w:eastAsia="en-GB"/>
        </w:rPr>
        <w:t xml:space="preserve"> </w:t>
      </w:r>
      <w:r w:rsidR="00365B32" w:rsidRPr="00D02C01">
        <w:rPr>
          <w:rFonts w:cs="Arial"/>
          <w:sz w:val="22"/>
          <w:szCs w:val="22"/>
          <w:lang w:eastAsia="en-GB"/>
        </w:rPr>
        <w:t xml:space="preserve">two or more people </w:t>
      </w:r>
      <w:r w:rsidR="006F0699" w:rsidRPr="00D02C01">
        <w:rPr>
          <w:rFonts w:cs="Arial"/>
          <w:sz w:val="22"/>
          <w:szCs w:val="22"/>
          <w:lang w:eastAsia="en-GB"/>
        </w:rPr>
        <w:t xml:space="preserve">to work </w:t>
      </w:r>
      <w:r w:rsidR="00365B32" w:rsidRPr="00D02C01">
        <w:rPr>
          <w:rFonts w:cs="Arial"/>
          <w:sz w:val="22"/>
          <w:szCs w:val="22"/>
          <w:lang w:eastAsia="en-GB"/>
        </w:rPr>
        <w:t>close</w:t>
      </w:r>
      <w:r w:rsidR="006F0699" w:rsidRPr="00D02C01">
        <w:rPr>
          <w:rFonts w:cs="Arial"/>
          <w:sz w:val="22"/>
          <w:szCs w:val="22"/>
          <w:lang w:eastAsia="en-GB"/>
        </w:rPr>
        <w:t xml:space="preserve">ly together. </w:t>
      </w:r>
      <w:r w:rsidRPr="00D02C01">
        <w:rPr>
          <w:rFonts w:cs="Arial"/>
          <w:sz w:val="22"/>
          <w:szCs w:val="22"/>
          <w:lang w:eastAsia="en-GB"/>
        </w:rPr>
        <w:t>In addition</w:t>
      </w:r>
      <w:r w:rsidR="006F0699" w:rsidRPr="00D02C01">
        <w:rPr>
          <w:rFonts w:cs="Arial"/>
          <w:sz w:val="22"/>
          <w:szCs w:val="22"/>
          <w:lang w:eastAsia="en-GB"/>
        </w:rPr>
        <w:t xml:space="preserve">, </w:t>
      </w:r>
      <w:r w:rsidR="00AA098D" w:rsidRPr="00D02C01">
        <w:rPr>
          <w:rFonts w:cs="Arial"/>
          <w:sz w:val="22"/>
          <w:szCs w:val="22"/>
          <w:lang w:eastAsia="en-GB"/>
        </w:rPr>
        <w:t xml:space="preserve">site </w:t>
      </w:r>
      <w:r w:rsidR="006F0699" w:rsidRPr="00D02C01">
        <w:rPr>
          <w:rFonts w:cs="Arial"/>
          <w:sz w:val="22"/>
          <w:szCs w:val="22"/>
          <w:lang w:eastAsia="en-GB"/>
        </w:rPr>
        <w:t xml:space="preserve">welfare </w:t>
      </w:r>
      <w:proofErr w:type="gramStart"/>
      <w:r w:rsidR="006F0699" w:rsidRPr="00D02C01">
        <w:rPr>
          <w:rFonts w:cs="Arial"/>
          <w:sz w:val="22"/>
          <w:szCs w:val="22"/>
          <w:lang w:eastAsia="en-GB"/>
        </w:rPr>
        <w:t xml:space="preserve">facilities </w:t>
      </w:r>
      <w:r w:rsidR="002B3F2D" w:rsidRPr="00D02C01">
        <w:rPr>
          <w:rFonts w:cs="Arial"/>
          <w:sz w:val="22"/>
          <w:szCs w:val="22"/>
          <w:lang w:eastAsia="en-GB"/>
        </w:rPr>
        <w:t xml:space="preserve"> had</w:t>
      </w:r>
      <w:proofErr w:type="gramEnd"/>
      <w:r w:rsidR="002B3F2D" w:rsidRPr="00D02C01">
        <w:rPr>
          <w:rFonts w:cs="Arial"/>
          <w:sz w:val="22"/>
          <w:szCs w:val="22"/>
          <w:lang w:eastAsia="en-GB"/>
        </w:rPr>
        <w:t xml:space="preserve"> to be increased to provide sufficient welfare in the</w:t>
      </w:r>
      <w:r w:rsidRPr="00D02C01">
        <w:rPr>
          <w:rFonts w:cs="Arial"/>
          <w:sz w:val="22"/>
          <w:szCs w:val="22"/>
          <w:lang w:eastAsia="en-GB"/>
        </w:rPr>
        <w:t xml:space="preserve"> working area</w:t>
      </w:r>
      <w:r w:rsidR="002B3F2D" w:rsidRPr="00D02C01">
        <w:rPr>
          <w:rFonts w:cs="Arial"/>
          <w:sz w:val="22"/>
          <w:szCs w:val="22"/>
          <w:lang w:eastAsia="en-GB"/>
        </w:rPr>
        <w:t>s</w:t>
      </w:r>
      <w:r w:rsidRPr="00D02C01">
        <w:rPr>
          <w:rFonts w:cs="Arial"/>
          <w:sz w:val="22"/>
          <w:szCs w:val="22"/>
          <w:lang w:eastAsia="en-GB"/>
        </w:rPr>
        <w:t>.</w:t>
      </w:r>
    </w:p>
    <w:p w14:paraId="22257AF8" w14:textId="77777777" w:rsidR="006F0699" w:rsidRPr="00D02C01" w:rsidRDefault="00E854F1" w:rsidP="00AB55B8">
      <w:pPr>
        <w:jc w:val="both"/>
        <w:rPr>
          <w:rFonts w:cs="Arial"/>
          <w:sz w:val="22"/>
          <w:szCs w:val="22"/>
        </w:rPr>
      </w:pPr>
      <w:r w:rsidRPr="00D02C01">
        <w:rPr>
          <w:rFonts w:cs="Arial"/>
          <w:sz w:val="22"/>
          <w:szCs w:val="22"/>
        </w:rPr>
        <w:t xml:space="preserve">Initially </w:t>
      </w:r>
      <w:r w:rsidR="006F0699" w:rsidRPr="00D02C01">
        <w:rPr>
          <w:rFonts w:cs="Arial"/>
          <w:sz w:val="22"/>
          <w:szCs w:val="22"/>
        </w:rPr>
        <w:t xml:space="preserve">there </w:t>
      </w:r>
      <w:r w:rsidRPr="00D02C01">
        <w:rPr>
          <w:rFonts w:cs="Arial"/>
          <w:sz w:val="22"/>
          <w:szCs w:val="22"/>
        </w:rPr>
        <w:t>was some</w:t>
      </w:r>
      <w:r w:rsidR="006F0699" w:rsidRPr="00D02C01">
        <w:rPr>
          <w:rFonts w:cs="Arial"/>
          <w:sz w:val="22"/>
          <w:szCs w:val="22"/>
        </w:rPr>
        <w:t xml:space="preserve"> confusion </w:t>
      </w:r>
      <w:r w:rsidR="00AA098D" w:rsidRPr="00D02C01">
        <w:rPr>
          <w:rFonts w:cs="Arial"/>
          <w:sz w:val="22"/>
          <w:szCs w:val="22"/>
        </w:rPr>
        <w:t xml:space="preserve">in the industry </w:t>
      </w:r>
      <w:r w:rsidR="006F0699" w:rsidRPr="00D02C01">
        <w:rPr>
          <w:rFonts w:cs="Arial"/>
          <w:sz w:val="22"/>
          <w:szCs w:val="22"/>
        </w:rPr>
        <w:t xml:space="preserve">about whether sites </w:t>
      </w:r>
      <w:r w:rsidRPr="00D02C01">
        <w:rPr>
          <w:rFonts w:cs="Arial"/>
          <w:sz w:val="22"/>
          <w:szCs w:val="22"/>
        </w:rPr>
        <w:t xml:space="preserve">should </w:t>
      </w:r>
      <w:r w:rsidR="006F0699" w:rsidRPr="00D02C01">
        <w:rPr>
          <w:rFonts w:cs="Arial"/>
          <w:sz w:val="22"/>
          <w:szCs w:val="22"/>
        </w:rPr>
        <w:t xml:space="preserve">remain open or not. Major construction companies made quick decisions to shut down </w:t>
      </w:r>
      <w:r w:rsidRPr="00D02C01">
        <w:rPr>
          <w:rFonts w:cs="Arial"/>
          <w:sz w:val="22"/>
          <w:szCs w:val="22"/>
        </w:rPr>
        <w:t xml:space="preserve">all or some of </w:t>
      </w:r>
      <w:r w:rsidR="006F0699" w:rsidRPr="00D02C01">
        <w:rPr>
          <w:rFonts w:cs="Arial"/>
          <w:sz w:val="22"/>
          <w:szCs w:val="22"/>
        </w:rPr>
        <w:t>their sites to ensure the safety of their workers.</w:t>
      </w:r>
      <w:r w:rsidRPr="00D02C01">
        <w:rPr>
          <w:rFonts w:cs="Arial"/>
          <w:sz w:val="22"/>
          <w:szCs w:val="22"/>
        </w:rPr>
        <w:t xml:space="preserve"> These included </w:t>
      </w:r>
      <w:r w:rsidR="00CB740D" w:rsidRPr="00D02C01">
        <w:rPr>
          <w:rFonts w:cs="Arial"/>
          <w:sz w:val="22"/>
          <w:szCs w:val="22"/>
        </w:rPr>
        <w:t xml:space="preserve">major infrastructure projects of </w:t>
      </w:r>
      <w:proofErr w:type="spellStart"/>
      <w:r w:rsidRPr="00D02C01">
        <w:rPr>
          <w:rFonts w:cs="Arial"/>
          <w:sz w:val="22"/>
          <w:szCs w:val="22"/>
        </w:rPr>
        <w:t>TfL</w:t>
      </w:r>
      <w:proofErr w:type="spellEnd"/>
      <w:r w:rsidRPr="00D02C01">
        <w:rPr>
          <w:rFonts w:cs="Arial"/>
          <w:sz w:val="22"/>
          <w:szCs w:val="22"/>
        </w:rPr>
        <w:t xml:space="preserve">, </w:t>
      </w:r>
      <w:proofErr w:type="spellStart"/>
      <w:r w:rsidRPr="00D02C01">
        <w:rPr>
          <w:rFonts w:cs="Arial"/>
          <w:sz w:val="22"/>
          <w:szCs w:val="22"/>
        </w:rPr>
        <w:t>Crossrail</w:t>
      </w:r>
      <w:proofErr w:type="spellEnd"/>
      <w:r w:rsidRPr="00D02C01">
        <w:rPr>
          <w:rFonts w:cs="Arial"/>
          <w:sz w:val="22"/>
          <w:szCs w:val="22"/>
        </w:rPr>
        <w:t xml:space="preserve">, HS2, Hinkley Point C and London Tideway.  Decisions and plans had to be put together quickly, with little or no knowledge at the time as to how long the shutdowns would last. </w:t>
      </w:r>
    </w:p>
    <w:p w14:paraId="12EB4BF8" w14:textId="77777777" w:rsidR="00AC78AE" w:rsidRPr="00D02C01" w:rsidRDefault="00CB740D" w:rsidP="00AB55B8">
      <w:pPr>
        <w:shd w:val="clear" w:color="auto" w:fill="FFFFFF"/>
        <w:jc w:val="both"/>
        <w:rPr>
          <w:rFonts w:cs="Arial"/>
          <w:sz w:val="22"/>
          <w:szCs w:val="22"/>
          <w:lang w:eastAsia="en-GB"/>
        </w:rPr>
      </w:pPr>
      <w:proofErr w:type="gramStart"/>
      <w:r w:rsidRPr="00D02C01">
        <w:rPr>
          <w:rFonts w:cs="Arial"/>
          <w:sz w:val="22"/>
          <w:szCs w:val="22"/>
        </w:rPr>
        <w:t>Of course</w:t>
      </w:r>
      <w:proofErr w:type="gramEnd"/>
      <w:r w:rsidRPr="00D02C01">
        <w:rPr>
          <w:rFonts w:cs="Arial"/>
          <w:sz w:val="22"/>
          <w:szCs w:val="22"/>
        </w:rPr>
        <w:t xml:space="preserve"> the impact of the pandemic extends beyond major infrastructure projects.</w:t>
      </w:r>
      <w:r w:rsidRPr="00D02C01">
        <w:rPr>
          <w:rFonts w:cs="Arial"/>
          <w:sz w:val="22"/>
          <w:szCs w:val="22"/>
          <w:lang w:eastAsia="en-GB"/>
        </w:rPr>
        <w:t xml:space="preserve"> With so many construction projects shutting down, it </w:t>
      </w:r>
      <w:r w:rsidR="00AA098D" w:rsidRPr="00D02C01">
        <w:rPr>
          <w:rFonts w:cs="Arial"/>
          <w:sz w:val="22"/>
          <w:szCs w:val="22"/>
          <w:lang w:eastAsia="en-GB"/>
        </w:rPr>
        <w:t>was</w:t>
      </w:r>
      <w:r w:rsidRPr="00D02C01">
        <w:rPr>
          <w:rFonts w:cs="Arial"/>
          <w:sz w:val="22"/>
          <w:szCs w:val="22"/>
          <w:lang w:eastAsia="en-GB"/>
        </w:rPr>
        <w:t xml:space="preserve"> inevitable that all businesses ha</w:t>
      </w:r>
      <w:r w:rsidR="00AA098D" w:rsidRPr="00D02C01">
        <w:rPr>
          <w:rFonts w:cs="Arial"/>
          <w:sz w:val="22"/>
          <w:szCs w:val="22"/>
          <w:lang w:eastAsia="en-GB"/>
        </w:rPr>
        <w:t>d</w:t>
      </w:r>
      <w:r w:rsidRPr="00D02C01">
        <w:rPr>
          <w:rFonts w:cs="Arial"/>
          <w:sz w:val="22"/>
          <w:szCs w:val="22"/>
          <w:lang w:eastAsia="en-GB"/>
        </w:rPr>
        <w:t xml:space="preserve"> to review their cash flow and working capital, and </w:t>
      </w:r>
      <w:r w:rsidR="00AA098D" w:rsidRPr="00D02C01">
        <w:rPr>
          <w:rFonts w:cs="Arial"/>
          <w:sz w:val="22"/>
          <w:szCs w:val="22"/>
          <w:lang w:eastAsia="en-GB"/>
        </w:rPr>
        <w:t>to</w:t>
      </w:r>
      <w:r w:rsidRPr="00D02C01">
        <w:rPr>
          <w:rFonts w:cs="Arial"/>
          <w:sz w:val="22"/>
          <w:szCs w:val="22"/>
          <w:lang w:eastAsia="en-GB"/>
        </w:rPr>
        <w:t xml:space="preserve"> </w:t>
      </w:r>
      <w:r w:rsidR="00AA098D" w:rsidRPr="00D02C01">
        <w:rPr>
          <w:rFonts w:cs="Arial"/>
          <w:sz w:val="22"/>
          <w:szCs w:val="22"/>
          <w:lang w:eastAsia="en-GB"/>
        </w:rPr>
        <w:t xml:space="preserve">continue to </w:t>
      </w:r>
      <w:r w:rsidRPr="00D02C01">
        <w:rPr>
          <w:rFonts w:cs="Arial"/>
          <w:sz w:val="22"/>
          <w:szCs w:val="22"/>
          <w:lang w:eastAsia="en-GB"/>
        </w:rPr>
        <w:t xml:space="preserve">closely monitor both clients and suppliers and subcontractors to give the confidence that </w:t>
      </w:r>
      <w:r w:rsidR="00AA098D" w:rsidRPr="00D02C01">
        <w:rPr>
          <w:rFonts w:cs="Arial"/>
          <w:sz w:val="22"/>
          <w:szCs w:val="22"/>
          <w:lang w:eastAsia="en-GB"/>
        </w:rPr>
        <w:t>the business</w:t>
      </w:r>
      <w:r w:rsidRPr="00D02C01">
        <w:rPr>
          <w:rFonts w:cs="Arial"/>
          <w:sz w:val="22"/>
          <w:szCs w:val="22"/>
          <w:lang w:eastAsia="en-GB"/>
        </w:rPr>
        <w:t xml:space="preserve"> can </w:t>
      </w:r>
      <w:r w:rsidR="00AA098D" w:rsidRPr="00D02C01">
        <w:rPr>
          <w:rFonts w:cs="Arial"/>
          <w:sz w:val="22"/>
          <w:szCs w:val="22"/>
          <w:lang w:eastAsia="en-GB"/>
        </w:rPr>
        <w:t>sustain its working relationships</w:t>
      </w:r>
      <w:r w:rsidRPr="00D02C01">
        <w:rPr>
          <w:rFonts w:cs="Arial"/>
          <w:sz w:val="22"/>
          <w:szCs w:val="22"/>
          <w:lang w:eastAsia="en-GB"/>
        </w:rPr>
        <w:t>.</w:t>
      </w:r>
      <w:r w:rsidR="00AC78AE" w:rsidRPr="00D02C01">
        <w:rPr>
          <w:rFonts w:cs="Arial"/>
          <w:sz w:val="22"/>
          <w:szCs w:val="22"/>
          <w:lang w:eastAsia="en-GB"/>
        </w:rPr>
        <w:t xml:space="preserve"> </w:t>
      </w:r>
      <w:proofErr w:type="gramStart"/>
      <w:r w:rsidR="00AC78AE" w:rsidRPr="00D02C01">
        <w:rPr>
          <w:rFonts w:cs="Arial"/>
          <w:sz w:val="22"/>
          <w:szCs w:val="22"/>
          <w:lang w:eastAsia="en-GB"/>
        </w:rPr>
        <w:t>Generally</w:t>
      </w:r>
      <w:proofErr w:type="gramEnd"/>
      <w:r w:rsidR="00AC78AE" w:rsidRPr="00D02C01">
        <w:rPr>
          <w:rFonts w:cs="Arial"/>
          <w:sz w:val="22"/>
          <w:szCs w:val="22"/>
          <w:lang w:val="en-GB" w:eastAsia="en-GB"/>
        </w:rPr>
        <w:t xml:space="preserve"> </w:t>
      </w:r>
      <w:r w:rsidR="00AC78AE" w:rsidRPr="00D02C01">
        <w:rPr>
          <w:rFonts w:cs="Arial"/>
          <w:sz w:val="22"/>
          <w:szCs w:val="22"/>
          <w:lang w:eastAsia="en-GB"/>
        </w:rPr>
        <w:t>the effects of i</w:t>
      </w:r>
      <w:r w:rsidR="00AA098D" w:rsidRPr="00D02C01">
        <w:rPr>
          <w:rFonts w:cs="Arial"/>
          <w:sz w:val="22"/>
          <w:szCs w:val="22"/>
          <w:lang w:eastAsia="en-GB"/>
        </w:rPr>
        <w:t>solation absences</w:t>
      </w:r>
      <w:r w:rsidR="00AC78AE" w:rsidRPr="00D02C01">
        <w:rPr>
          <w:rFonts w:cs="Arial"/>
          <w:sz w:val="22"/>
          <w:szCs w:val="22"/>
          <w:lang w:eastAsia="en-GB"/>
        </w:rPr>
        <w:t>, social distancing, reduced availability of supplies and materials, payment issues, delays and increased costs are being felt but the ultimate impact of the virus remains to be seen.</w:t>
      </w:r>
    </w:p>
    <w:p w14:paraId="67CE34B2" w14:textId="77777777" w:rsidR="00AA098D" w:rsidRPr="00AB55B8" w:rsidRDefault="00AA098D" w:rsidP="00AA098D">
      <w:pPr>
        <w:spacing w:after="120"/>
        <w:outlineLvl w:val="1"/>
        <w:rPr>
          <w:rFonts w:cs="Arial"/>
          <w:color w:val="787878"/>
          <w:sz w:val="22"/>
          <w:szCs w:val="22"/>
          <w:lang w:eastAsia="en-GB"/>
        </w:rPr>
      </w:pPr>
      <w:r>
        <w:rPr>
          <w:rFonts w:cs="Arial"/>
          <w:color w:val="787878"/>
          <w:sz w:val="22"/>
          <w:szCs w:val="22"/>
          <w:lang w:eastAsia="en-GB"/>
        </w:rPr>
        <w:br/>
      </w:r>
      <w:r w:rsidRPr="003575EF">
        <w:rPr>
          <w:rFonts w:cs="Arial"/>
          <w:b/>
          <w:bCs/>
          <w:color w:val="181614"/>
          <w:sz w:val="28"/>
          <w:szCs w:val="28"/>
          <w:lang w:eastAsia="en-GB"/>
        </w:rPr>
        <w:t xml:space="preserve">The effect on </w:t>
      </w:r>
      <w:r>
        <w:rPr>
          <w:rFonts w:cs="Arial"/>
          <w:b/>
          <w:bCs/>
          <w:color w:val="181614"/>
          <w:sz w:val="28"/>
          <w:szCs w:val="28"/>
          <w:lang w:eastAsia="en-GB"/>
        </w:rPr>
        <w:t>Mackley</w:t>
      </w:r>
    </w:p>
    <w:p w14:paraId="6CC87511" w14:textId="77777777" w:rsidR="003575EF" w:rsidRPr="00D02C01" w:rsidRDefault="00AA098D" w:rsidP="00365B32">
      <w:pPr>
        <w:spacing w:after="100" w:afterAutospacing="1"/>
        <w:jc w:val="both"/>
        <w:rPr>
          <w:rFonts w:cs="Arial"/>
          <w:sz w:val="22"/>
          <w:szCs w:val="22"/>
          <w:lang w:eastAsia="en-GB"/>
        </w:rPr>
      </w:pPr>
      <w:r w:rsidRPr="00D02C01">
        <w:rPr>
          <w:rFonts w:cs="Arial"/>
          <w:sz w:val="22"/>
          <w:szCs w:val="22"/>
          <w:lang w:eastAsia="en-GB"/>
        </w:rPr>
        <w:t>At Mackley w</w:t>
      </w:r>
      <w:r w:rsidR="003575EF" w:rsidRPr="00D02C01">
        <w:rPr>
          <w:rFonts w:cs="Arial"/>
          <w:sz w:val="22"/>
          <w:szCs w:val="22"/>
          <w:lang w:eastAsia="en-GB"/>
        </w:rPr>
        <w:t>e have opted to keep our sites</w:t>
      </w:r>
      <w:r w:rsidR="006F0699" w:rsidRPr="00D02C01">
        <w:rPr>
          <w:rFonts w:cs="Arial"/>
          <w:sz w:val="22"/>
          <w:szCs w:val="22"/>
          <w:lang w:eastAsia="en-GB"/>
        </w:rPr>
        <w:t xml:space="preserve"> </w:t>
      </w:r>
      <w:r w:rsidR="005149F0" w:rsidRPr="00D02C01">
        <w:rPr>
          <w:rFonts w:cs="Arial"/>
          <w:sz w:val="22"/>
          <w:szCs w:val="22"/>
          <w:lang w:eastAsia="en-GB"/>
        </w:rPr>
        <w:t xml:space="preserve">and offices </w:t>
      </w:r>
      <w:r w:rsidR="006F0699" w:rsidRPr="00D02C01">
        <w:rPr>
          <w:rFonts w:cs="Arial"/>
          <w:sz w:val="22"/>
          <w:szCs w:val="22"/>
          <w:lang w:eastAsia="en-GB"/>
        </w:rPr>
        <w:t xml:space="preserve">open, </w:t>
      </w:r>
      <w:r w:rsidR="003575EF" w:rsidRPr="00D02C01">
        <w:rPr>
          <w:rFonts w:cs="Arial"/>
          <w:sz w:val="22"/>
          <w:szCs w:val="22"/>
          <w:lang w:eastAsia="en-GB"/>
        </w:rPr>
        <w:t>and have implemented and followed the</w:t>
      </w:r>
      <w:r w:rsidR="006F0699" w:rsidRPr="00D02C01">
        <w:rPr>
          <w:rFonts w:cs="Arial"/>
          <w:sz w:val="22"/>
          <w:szCs w:val="22"/>
          <w:lang w:eastAsia="en-GB"/>
        </w:rPr>
        <w:t xml:space="preserve"> </w:t>
      </w:r>
      <w:hyperlink r:id="rId11" w:tgtFrame="_blank" w:history="1">
        <w:r w:rsidR="006F0699" w:rsidRPr="00D02C01">
          <w:rPr>
            <w:rFonts w:cs="Arial"/>
            <w:b/>
            <w:sz w:val="22"/>
            <w:szCs w:val="22"/>
            <w:lang w:eastAsia="en-GB"/>
          </w:rPr>
          <w:t>Standard Operating Procedure (SOP)</w:t>
        </w:r>
        <w:r w:rsidR="006F0699" w:rsidRPr="00D02C01">
          <w:rPr>
            <w:rFonts w:cs="Arial"/>
            <w:sz w:val="22"/>
            <w:szCs w:val="22"/>
            <w:lang w:eastAsia="en-GB"/>
          </w:rPr>
          <w:t xml:space="preserve"> issued by the Construction Leadership Council</w:t>
        </w:r>
      </w:hyperlink>
      <w:r w:rsidR="006F0699" w:rsidRPr="00D02C01">
        <w:rPr>
          <w:rFonts w:cs="Arial"/>
          <w:sz w:val="22"/>
          <w:szCs w:val="22"/>
          <w:lang w:eastAsia="en-GB"/>
        </w:rPr>
        <w:t xml:space="preserve"> </w:t>
      </w:r>
      <w:r w:rsidR="00AC78AE" w:rsidRPr="00D02C01">
        <w:rPr>
          <w:rFonts w:cs="Arial"/>
          <w:sz w:val="22"/>
          <w:szCs w:val="22"/>
          <w:lang w:eastAsia="en-GB"/>
        </w:rPr>
        <w:t xml:space="preserve">(including its updates) </w:t>
      </w:r>
      <w:r w:rsidR="006F0699" w:rsidRPr="00D02C01">
        <w:rPr>
          <w:rFonts w:cs="Arial"/>
          <w:sz w:val="22"/>
          <w:szCs w:val="22"/>
          <w:lang w:eastAsia="en-GB"/>
        </w:rPr>
        <w:t xml:space="preserve">to ensure the continued health, safety and wellbeing of </w:t>
      </w:r>
      <w:r w:rsidRPr="00D02C01">
        <w:rPr>
          <w:rFonts w:cs="Arial"/>
          <w:sz w:val="22"/>
          <w:szCs w:val="22"/>
          <w:lang w:eastAsia="en-GB"/>
        </w:rPr>
        <w:t>our</w:t>
      </w:r>
      <w:r w:rsidR="006F0699" w:rsidRPr="00D02C01">
        <w:rPr>
          <w:rFonts w:cs="Arial"/>
          <w:sz w:val="22"/>
          <w:szCs w:val="22"/>
          <w:lang w:eastAsia="en-GB"/>
        </w:rPr>
        <w:t xml:space="preserve"> staff and contractors</w:t>
      </w:r>
      <w:r w:rsidR="003575EF" w:rsidRPr="00D02C01">
        <w:rPr>
          <w:rFonts w:cs="Arial"/>
          <w:sz w:val="22"/>
          <w:szCs w:val="22"/>
          <w:lang w:eastAsia="en-GB"/>
        </w:rPr>
        <w:t xml:space="preserve">. The SOP and the Government’s construction-specific guidance (the </w:t>
      </w:r>
      <w:hyperlink r:id="rId12" w:tgtFrame="_blank" w:history="1">
        <w:r w:rsidR="003575EF" w:rsidRPr="00D02C01">
          <w:rPr>
            <w:rFonts w:cs="Arial"/>
            <w:b/>
            <w:sz w:val="22"/>
            <w:szCs w:val="22"/>
            <w:lang w:eastAsia="en-GB"/>
          </w:rPr>
          <w:t>Construction Workplace Safety Guidance</w:t>
        </w:r>
      </w:hyperlink>
      <w:r w:rsidR="003575EF" w:rsidRPr="00D02C01">
        <w:rPr>
          <w:rFonts w:cs="Arial"/>
          <w:sz w:val="22"/>
          <w:szCs w:val="22"/>
          <w:lang w:eastAsia="en-GB"/>
        </w:rPr>
        <w:t>) outline the following additional measures that employers should take:</w:t>
      </w:r>
    </w:p>
    <w:p w14:paraId="613FF64C" w14:textId="77777777" w:rsidR="003575EF" w:rsidRPr="00D02C01" w:rsidRDefault="003575EF" w:rsidP="005149F0">
      <w:pPr>
        <w:numPr>
          <w:ilvl w:val="0"/>
          <w:numId w:val="27"/>
        </w:numPr>
        <w:tabs>
          <w:tab w:val="left" w:pos="567"/>
        </w:tabs>
        <w:spacing w:before="100" w:beforeAutospacing="1" w:after="60"/>
        <w:ind w:left="567" w:hanging="567"/>
        <w:mirrorIndents/>
        <w:jc w:val="both"/>
        <w:rPr>
          <w:rFonts w:cs="Arial"/>
          <w:sz w:val="22"/>
          <w:szCs w:val="22"/>
          <w:lang w:eastAsia="en-GB"/>
        </w:rPr>
      </w:pPr>
      <w:r w:rsidRPr="00D02C01">
        <w:rPr>
          <w:rFonts w:cs="Arial"/>
          <w:sz w:val="22"/>
          <w:szCs w:val="22"/>
          <w:lang w:eastAsia="en-GB"/>
        </w:rPr>
        <w:t>Introducing one-way flow-through areas and floor markings to maintain social distancing (where possible). </w:t>
      </w:r>
      <w:proofErr w:type="spellStart"/>
      <w:r w:rsidRPr="00D02C01">
        <w:rPr>
          <w:rFonts w:cs="Arial"/>
          <w:sz w:val="22"/>
          <w:szCs w:val="22"/>
          <w:lang w:eastAsia="en-GB"/>
        </w:rPr>
        <w:t>Minimising</w:t>
      </w:r>
      <w:proofErr w:type="spellEnd"/>
      <w:r w:rsidRPr="00D02C01">
        <w:rPr>
          <w:rFonts w:cs="Arial"/>
          <w:sz w:val="22"/>
          <w:szCs w:val="22"/>
          <w:lang w:eastAsia="en-GB"/>
        </w:rPr>
        <w:t xml:space="preserve"> the number of unnecessary visits to the worksite. Where site visits are required, making sure customers, visitors and contractors understand how to maintain </w:t>
      </w:r>
      <w:r w:rsidR="00370714" w:rsidRPr="00D02C01">
        <w:rPr>
          <w:rFonts w:cs="Arial"/>
          <w:sz w:val="22"/>
          <w:szCs w:val="22"/>
          <w:lang w:eastAsia="en-GB"/>
        </w:rPr>
        <w:t>coronavirus</w:t>
      </w:r>
      <w:r w:rsidR="0027138D" w:rsidRPr="00D02C01">
        <w:rPr>
          <w:rFonts w:cs="Arial"/>
          <w:sz w:val="22"/>
          <w:szCs w:val="22"/>
          <w:lang w:eastAsia="en-GB"/>
        </w:rPr>
        <w:t xml:space="preserve"> </w:t>
      </w:r>
      <w:r w:rsidRPr="00D02C01">
        <w:rPr>
          <w:rFonts w:cs="Arial"/>
          <w:sz w:val="22"/>
          <w:szCs w:val="22"/>
          <w:lang w:eastAsia="en-GB"/>
        </w:rPr>
        <w:t>safety</w:t>
      </w:r>
      <w:r w:rsidR="002B3F2D" w:rsidRPr="00D02C01">
        <w:rPr>
          <w:rFonts w:cs="Arial"/>
          <w:sz w:val="22"/>
          <w:szCs w:val="22"/>
          <w:lang w:eastAsia="en-GB"/>
        </w:rPr>
        <w:t xml:space="preserve"> for all parties</w:t>
      </w:r>
      <w:r w:rsidRPr="00D02C01">
        <w:rPr>
          <w:rFonts w:cs="Arial"/>
          <w:sz w:val="22"/>
          <w:szCs w:val="22"/>
          <w:lang w:eastAsia="en-GB"/>
        </w:rPr>
        <w:t>.</w:t>
      </w:r>
    </w:p>
    <w:p w14:paraId="6DD8BBD1" w14:textId="77777777" w:rsidR="003575EF" w:rsidRPr="00D02C01" w:rsidRDefault="003575EF" w:rsidP="005149F0">
      <w:pPr>
        <w:numPr>
          <w:ilvl w:val="0"/>
          <w:numId w:val="27"/>
        </w:numPr>
        <w:tabs>
          <w:tab w:val="num" w:pos="567"/>
        </w:tabs>
        <w:spacing w:before="100" w:beforeAutospacing="1" w:after="60"/>
        <w:ind w:left="567" w:hanging="567"/>
        <w:jc w:val="both"/>
        <w:rPr>
          <w:rFonts w:cs="Arial"/>
          <w:sz w:val="22"/>
          <w:szCs w:val="22"/>
          <w:lang w:eastAsia="en-GB"/>
        </w:rPr>
      </w:pPr>
      <w:r w:rsidRPr="00D02C01">
        <w:rPr>
          <w:rFonts w:cs="Arial"/>
          <w:sz w:val="22"/>
          <w:szCs w:val="22"/>
          <w:lang w:eastAsia="en-GB"/>
        </w:rPr>
        <w:t>Maintaining social distancing and avoid surface transmission when goods enter and leave the site.</w:t>
      </w:r>
    </w:p>
    <w:p w14:paraId="2EAA2495" w14:textId="77777777" w:rsidR="003575EF" w:rsidRPr="00D02C01" w:rsidRDefault="003575EF" w:rsidP="005149F0">
      <w:pPr>
        <w:numPr>
          <w:ilvl w:val="0"/>
          <w:numId w:val="27"/>
        </w:numPr>
        <w:tabs>
          <w:tab w:val="num" w:pos="567"/>
        </w:tabs>
        <w:spacing w:before="100" w:beforeAutospacing="1" w:after="60"/>
        <w:ind w:left="0" w:firstLine="0"/>
        <w:jc w:val="both"/>
        <w:rPr>
          <w:rFonts w:cs="Arial"/>
          <w:sz w:val="22"/>
          <w:szCs w:val="22"/>
          <w:lang w:eastAsia="en-GB"/>
        </w:rPr>
      </w:pPr>
      <w:r w:rsidRPr="00D02C01">
        <w:rPr>
          <w:rFonts w:cs="Arial"/>
          <w:sz w:val="22"/>
          <w:szCs w:val="22"/>
          <w:lang w:eastAsia="en-GB"/>
        </w:rPr>
        <w:t>Sharing the results of risk assessments with the workforce.</w:t>
      </w:r>
    </w:p>
    <w:p w14:paraId="504A3215" w14:textId="77777777" w:rsidR="003575EF" w:rsidRPr="00D02C01" w:rsidRDefault="003575EF" w:rsidP="005149F0">
      <w:pPr>
        <w:numPr>
          <w:ilvl w:val="0"/>
          <w:numId w:val="27"/>
        </w:numPr>
        <w:tabs>
          <w:tab w:val="num" w:pos="567"/>
        </w:tabs>
        <w:spacing w:before="100" w:beforeAutospacing="1" w:after="60"/>
        <w:ind w:left="567" w:hanging="567"/>
        <w:jc w:val="both"/>
        <w:rPr>
          <w:rFonts w:cs="Arial"/>
          <w:sz w:val="22"/>
          <w:szCs w:val="22"/>
          <w:lang w:eastAsia="en-GB"/>
        </w:rPr>
      </w:pPr>
      <w:r w:rsidRPr="00D02C01">
        <w:rPr>
          <w:rFonts w:cs="Arial"/>
          <w:sz w:val="22"/>
          <w:szCs w:val="22"/>
          <w:lang w:eastAsia="en-GB"/>
        </w:rPr>
        <w:t>Ensuring workers who have symptoms or who live with others who have symptoms stay at home and are tested under the Government’s test and trace service.</w:t>
      </w:r>
    </w:p>
    <w:p w14:paraId="4970342F" w14:textId="77777777" w:rsidR="00AA098D" w:rsidRPr="00D02C01" w:rsidRDefault="00AA098D" w:rsidP="00AA098D">
      <w:pPr>
        <w:spacing w:before="100" w:beforeAutospacing="1" w:after="60"/>
        <w:rPr>
          <w:rFonts w:cs="Arial"/>
          <w:sz w:val="22"/>
          <w:szCs w:val="22"/>
          <w:lang w:eastAsia="en-GB"/>
        </w:rPr>
      </w:pPr>
      <w:r w:rsidRPr="00D02C01">
        <w:rPr>
          <w:rFonts w:cs="Arial"/>
          <w:sz w:val="22"/>
          <w:szCs w:val="22"/>
          <w:lang w:eastAsia="en-GB"/>
        </w:rPr>
        <w:lastRenderedPageBreak/>
        <w:t>The above measure</w:t>
      </w:r>
      <w:r w:rsidR="00D02C01">
        <w:rPr>
          <w:rFonts w:cs="Arial"/>
          <w:sz w:val="22"/>
          <w:szCs w:val="22"/>
          <w:lang w:eastAsia="en-GB"/>
        </w:rPr>
        <w:t>s</w:t>
      </w:r>
      <w:r w:rsidRPr="00D02C01">
        <w:rPr>
          <w:rFonts w:cs="Arial"/>
          <w:sz w:val="22"/>
          <w:szCs w:val="22"/>
          <w:lang w:eastAsia="en-GB"/>
        </w:rPr>
        <w:t xml:space="preserve"> have been applied in both our site and office environments.</w:t>
      </w:r>
    </w:p>
    <w:p w14:paraId="708EBFC5" w14:textId="77777777" w:rsidR="006F0699" w:rsidRPr="00D02C01" w:rsidRDefault="00AC78AE" w:rsidP="005149F0">
      <w:pPr>
        <w:spacing w:before="240"/>
        <w:jc w:val="both"/>
        <w:rPr>
          <w:rFonts w:cs="Arial"/>
          <w:sz w:val="22"/>
          <w:szCs w:val="22"/>
          <w:lang w:eastAsia="en-GB"/>
        </w:rPr>
      </w:pPr>
      <w:r w:rsidRPr="00D02C01">
        <w:rPr>
          <w:rFonts w:cs="Arial"/>
          <w:sz w:val="22"/>
          <w:szCs w:val="22"/>
          <w:lang w:eastAsia="en-GB"/>
        </w:rPr>
        <w:t xml:space="preserve">Mackley is fortunate that the </w:t>
      </w:r>
      <w:r w:rsidR="00370714" w:rsidRPr="00D02C01">
        <w:rPr>
          <w:rFonts w:cs="Arial"/>
          <w:sz w:val="22"/>
          <w:szCs w:val="22"/>
          <w:lang w:eastAsia="en-GB"/>
        </w:rPr>
        <w:t>coronavirus</w:t>
      </w:r>
      <w:r w:rsidRPr="00D02C01">
        <w:rPr>
          <w:rFonts w:cs="Arial"/>
          <w:sz w:val="22"/>
          <w:szCs w:val="22"/>
          <w:lang w:eastAsia="en-GB"/>
        </w:rPr>
        <w:t xml:space="preserve"> pandemic and the ensuing economic shutdown has not had a significant impact on the company’s operations. Most of the projects undertaken during the pandemic are classified as key construction projects for Government </w:t>
      </w:r>
      <w:r w:rsidR="002B3F2D" w:rsidRPr="00D02C01">
        <w:rPr>
          <w:rFonts w:cs="Arial"/>
          <w:sz w:val="22"/>
          <w:szCs w:val="22"/>
          <w:lang w:eastAsia="en-GB"/>
        </w:rPr>
        <w:t xml:space="preserve">and </w:t>
      </w:r>
      <w:r w:rsidR="00370714" w:rsidRPr="00D02C01">
        <w:rPr>
          <w:rFonts w:cs="Arial"/>
          <w:sz w:val="22"/>
          <w:szCs w:val="22"/>
          <w:lang w:eastAsia="en-GB"/>
        </w:rPr>
        <w:t>w</w:t>
      </w:r>
      <w:r w:rsidR="002B3F2D" w:rsidRPr="00D02C01">
        <w:rPr>
          <w:rFonts w:cs="Arial"/>
          <w:sz w:val="22"/>
          <w:szCs w:val="22"/>
          <w:lang w:eastAsia="en-GB"/>
        </w:rPr>
        <w:t xml:space="preserve">ater supply industry </w:t>
      </w:r>
      <w:r w:rsidRPr="00D02C01">
        <w:rPr>
          <w:rFonts w:cs="Arial"/>
          <w:sz w:val="22"/>
          <w:szCs w:val="22"/>
          <w:lang w:eastAsia="en-GB"/>
        </w:rPr>
        <w:t xml:space="preserve">clients and we have been able to continue to trade. Only one project was stopped by </w:t>
      </w:r>
      <w:r w:rsidR="00370714" w:rsidRPr="00D02C01">
        <w:rPr>
          <w:rFonts w:cs="Arial"/>
          <w:sz w:val="22"/>
          <w:szCs w:val="22"/>
          <w:lang w:eastAsia="en-GB"/>
        </w:rPr>
        <w:t>a</w:t>
      </w:r>
      <w:r w:rsidRPr="00D02C01">
        <w:rPr>
          <w:rFonts w:cs="Arial"/>
          <w:sz w:val="22"/>
          <w:szCs w:val="22"/>
          <w:lang w:eastAsia="en-GB"/>
        </w:rPr>
        <w:t xml:space="preserve"> client at the start of the lockdown period and this has recently restarted.</w:t>
      </w:r>
    </w:p>
    <w:p w14:paraId="2F5FDA75" w14:textId="77777777" w:rsidR="00AB55B8" w:rsidRPr="00D02C01" w:rsidRDefault="00AB55B8" w:rsidP="005149F0">
      <w:pPr>
        <w:spacing w:after="300"/>
        <w:jc w:val="both"/>
        <w:rPr>
          <w:rFonts w:cs="Arial"/>
          <w:sz w:val="22"/>
          <w:szCs w:val="22"/>
          <w:lang w:eastAsia="en-GB"/>
        </w:rPr>
      </w:pPr>
      <w:r w:rsidRPr="00D02C01">
        <w:rPr>
          <w:rFonts w:cs="Arial"/>
          <w:sz w:val="22"/>
          <w:szCs w:val="22"/>
          <w:lang w:eastAsia="en-GB"/>
        </w:rPr>
        <w:t>One of our key clients is the Environment Agency, for whom we carry out flood defence projects. The Environment Agency make the following commitment in respect of flood defence works:</w:t>
      </w:r>
    </w:p>
    <w:p w14:paraId="0B4C97F1" w14:textId="77777777" w:rsidR="00AB55B8" w:rsidRPr="00D02C01" w:rsidRDefault="00AB55B8" w:rsidP="00AB55B8">
      <w:pPr>
        <w:spacing w:before="100" w:beforeAutospacing="1" w:after="100" w:afterAutospacing="1"/>
        <w:rPr>
          <w:rFonts w:ascii="Times New Roman" w:hAnsi="Times New Roman"/>
          <w:i/>
          <w:color w:val="425492" w:themeColor="accent3"/>
          <w:sz w:val="24"/>
          <w:lang w:val="en" w:eastAsia="en-GB"/>
        </w:rPr>
      </w:pPr>
      <w:r w:rsidRPr="00D02C01">
        <w:rPr>
          <w:rFonts w:ascii="Times New Roman" w:hAnsi="Times New Roman"/>
          <w:i/>
          <w:color w:val="425492" w:themeColor="accent3"/>
          <w:sz w:val="24"/>
          <w:lang w:val="en" w:eastAsia="en-GB"/>
        </w:rPr>
        <w:t xml:space="preserve">“Our flood </w:t>
      </w:r>
      <w:proofErr w:type="spellStart"/>
      <w:r w:rsidRPr="00D02C01">
        <w:rPr>
          <w:rFonts w:ascii="Times New Roman" w:hAnsi="Times New Roman"/>
          <w:i/>
          <w:color w:val="425492" w:themeColor="accent3"/>
          <w:sz w:val="24"/>
          <w:lang w:val="en" w:eastAsia="en-GB"/>
        </w:rPr>
        <w:t>defence</w:t>
      </w:r>
      <w:proofErr w:type="spellEnd"/>
      <w:r w:rsidRPr="00D02C01">
        <w:rPr>
          <w:rFonts w:ascii="Times New Roman" w:hAnsi="Times New Roman"/>
          <w:i/>
          <w:color w:val="425492" w:themeColor="accent3"/>
          <w:sz w:val="24"/>
          <w:lang w:val="en" w:eastAsia="en-GB"/>
        </w:rPr>
        <w:t xml:space="preserve"> work continues in line with PHE guidance and where it is safe. We are ready to respond to flooding. During coronavirus we continue to maintain and operate our flood and coastal </w:t>
      </w:r>
      <w:proofErr w:type="spellStart"/>
      <w:r w:rsidRPr="00D02C01">
        <w:rPr>
          <w:rFonts w:ascii="Times New Roman" w:hAnsi="Times New Roman"/>
          <w:i/>
          <w:color w:val="425492" w:themeColor="accent3"/>
          <w:sz w:val="24"/>
          <w:lang w:val="en" w:eastAsia="en-GB"/>
        </w:rPr>
        <w:t>defences</w:t>
      </w:r>
      <w:proofErr w:type="spellEnd"/>
      <w:r w:rsidRPr="00D02C01">
        <w:rPr>
          <w:rFonts w:ascii="Times New Roman" w:hAnsi="Times New Roman"/>
          <w:i/>
          <w:color w:val="425492" w:themeColor="accent3"/>
          <w:sz w:val="24"/>
          <w:lang w:val="en" w:eastAsia="en-GB"/>
        </w:rPr>
        <w:t xml:space="preserve"> to ensure they protect people and property from flooding. </w:t>
      </w:r>
      <w:proofErr w:type="gramStart"/>
      <w:r w:rsidRPr="00D02C01">
        <w:rPr>
          <w:rFonts w:ascii="Times New Roman" w:hAnsi="Times New Roman"/>
          <w:i/>
          <w:color w:val="425492" w:themeColor="accent3"/>
          <w:sz w:val="24"/>
          <w:lang w:val="en" w:eastAsia="en-GB"/>
        </w:rPr>
        <w:t>We’re</w:t>
      </w:r>
      <w:proofErr w:type="gramEnd"/>
      <w:r w:rsidRPr="00D02C01">
        <w:rPr>
          <w:rFonts w:ascii="Times New Roman" w:hAnsi="Times New Roman"/>
          <w:i/>
          <w:color w:val="425492" w:themeColor="accent3"/>
          <w:sz w:val="24"/>
          <w:lang w:val="en" w:eastAsia="en-GB"/>
        </w:rPr>
        <w:t xml:space="preserve"> also maintaining our assets that support public water supply, industry, infrastructure, food production and the environment.</w:t>
      </w:r>
    </w:p>
    <w:p w14:paraId="146DBF70" w14:textId="77777777" w:rsidR="00AB55B8" w:rsidRPr="00D02C01" w:rsidRDefault="00AB55B8" w:rsidP="00AB55B8">
      <w:pPr>
        <w:spacing w:before="100" w:beforeAutospacing="1" w:after="100" w:afterAutospacing="1"/>
        <w:rPr>
          <w:rFonts w:ascii="Times New Roman" w:hAnsi="Times New Roman"/>
          <w:i/>
          <w:color w:val="425492" w:themeColor="accent3"/>
          <w:sz w:val="24"/>
          <w:lang w:val="en" w:eastAsia="en-GB"/>
        </w:rPr>
      </w:pPr>
      <w:r w:rsidRPr="00D02C01">
        <w:rPr>
          <w:rFonts w:ascii="Times New Roman" w:hAnsi="Times New Roman"/>
          <w:i/>
          <w:color w:val="425492" w:themeColor="accent3"/>
          <w:sz w:val="24"/>
          <w:lang w:val="en" w:eastAsia="en-GB"/>
        </w:rPr>
        <w:t>Where work continues, we have ensured that everyone involved has been trained on social distancing and will not put anyone at risk. If the work cannot be done safely, the work will stop.</w:t>
      </w:r>
    </w:p>
    <w:p w14:paraId="5155D8B8" w14:textId="77777777" w:rsidR="00AB55B8" w:rsidRPr="00D02C01" w:rsidRDefault="00AB55B8" w:rsidP="00AB55B8">
      <w:pPr>
        <w:spacing w:before="100" w:beforeAutospacing="1" w:after="100" w:afterAutospacing="1"/>
        <w:rPr>
          <w:rFonts w:ascii="Times New Roman" w:hAnsi="Times New Roman"/>
          <w:i/>
          <w:color w:val="425492" w:themeColor="accent3"/>
          <w:sz w:val="24"/>
          <w:lang w:val="en" w:eastAsia="en-GB"/>
        </w:rPr>
      </w:pPr>
      <w:r w:rsidRPr="00D02C01">
        <w:rPr>
          <w:rFonts w:ascii="Times New Roman" w:hAnsi="Times New Roman"/>
          <w:i/>
          <w:color w:val="425492" w:themeColor="accent3"/>
          <w:sz w:val="24"/>
          <w:lang w:val="en" w:eastAsia="en-GB"/>
        </w:rPr>
        <w:t xml:space="preserve">We are also still carrying out inspections and repairs to flood </w:t>
      </w:r>
      <w:proofErr w:type="spellStart"/>
      <w:r w:rsidRPr="00D02C01">
        <w:rPr>
          <w:rFonts w:ascii="Times New Roman" w:hAnsi="Times New Roman"/>
          <w:i/>
          <w:color w:val="425492" w:themeColor="accent3"/>
          <w:sz w:val="24"/>
          <w:lang w:val="en" w:eastAsia="en-GB"/>
        </w:rPr>
        <w:t>defences</w:t>
      </w:r>
      <w:proofErr w:type="spellEnd"/>
      <w:r w:rsidRPr="00D02C01">
        <w:rPr>
          <w:rFonts w:ascii="Times New Roman" w:hAnsi="Times New Roman"/>
          <w:i/>
          <w:color w:val="425492" w:themeColor="accent3"/>
          <w:sz w:val="24"/>
          <w:lang w:val="en" w:eastAsia="en-GB"/>
        </w:rPr>
        <w:t xml:space="preserve"> damaged by spring storms. We are </w:t>
      </w:r>
      <w:proofErr w:type="spellStart"/>
      <w:r w:rsidRPr="00D02C01">
        <w:rPr>
          <w:rFonts w:ascii="Times New Roman" w:hAnsi="Times New Roman"/>
          <w:i/>
          <w:color w:val="425492" w:themeColor="accent3"/>
          <w:sz w:val="24"/>
          <w:lang w:val="en" w:eastAsia="en-GB"/>
        </w:rPr>
        <w:t>prioritising</w:t>
      </w:r>
      <w:proofErr w:type="spellEnd"/>
      <w:r w:rsidRPr="00D02C01">
        <w:rPr>
          <w:rFonts w:ascii="Times New Roman" w:hAnsi="Times New Roman"/>
          <w:i/>
          <w:color w:val="425492" w:themeColor="accent3"/>
          <w:sz w:val="24"/>
          <w:lang w:val="en" w:eastAsia="en-GB"/>
        </w:rPr>
        <w:t xml:space="preserve"> our work that has the most impact in terms of protecting lives and livelihoods, including </w:t>
      </w:r>
      <w:proofErr w:type="spellStart"/>
      <w:r w:rsidRPr="00D02C01">
        <w:rPr>
          <w:rFonts w:ascii="Times New Roman" w:hAnsi="Times New Roman"/>
          <w:i/>
          <w:color w:val="425492" w:themeColor="accent3"/>
          <w:sz w:val="24"/>
          <w:lang w:val="en" w:eastAsia="en-GB"/>
        </w:rPr>
        <w:t>prioritising</w:t>
      </w:r>
      <w:proofErr w:type="spellEnd"/>
      <w:r w:rsidRPr="00D02C01">
        <w:rPr>
          <w:rFonts w:ascii="Times New Roman" w:hAnsi="Times New Roman"/>
          <w:i/>
          <w:color w:val="425492" w:themeColor="accent3"/>
          <w:sz w:val="24"/>
          <w:lang w:val="en" w:eastAsia="en-GB"/>
        </w:rPr>
        <w:t xml:space="preserve"> the most at-risk communities so they can remain resilient. If repairs to major infrastructure assets are disrupted by the impact of coronavirus, we will where possible put in place temporary mitigation for the risk, pending a full repair.</w:t>
      </w:r>
    </w:p>
    <w:p w14:paraId="6567EB0D" w14:textId="77777777" w:rsidR="00AB55B8" w:rsidRPr="00D02C01" w:rsidRDefault="00AB55B8" w:rsidP="00AB55B8">
      <w:pPr>
        <w:spacing w:before="100" w:beforeAutospacing="1" w:after="100" w:afterAutospacing="1"/>
        <w:rPr>
          <w:rFonts w:ascii="Times New Roman" w:hAnsi="Times New Roman"/>
          <w:i/>
          <w:color w:val="425492" w:themeColor="accent3"/>
          <w:sz w:val="24"/>
          <w:lang w:val="en" w:eastAsia="en-GB"/>
        </w:rPr>
      </w:pPr>
      <w:r w:rsidRPr="00D02C01">
        <w:rPr>
          <w:rFonts w:ascii="Times New Roman" w:hAnsi="Times New Roman"/>
          <w:i/>
          <w:color w:val="425492" w:themeColor="accent3"/>
          <w:sz w:val="24"/>
          <w:lang w:val="en" w:eastAsia="en-GB"/>
        </w:rPr>
        <w:t xml:space="preserve">All our work is impacted by the controls we and government have put in place. This is likely to mean that completion dates for new projects will slip and other key activities may take place at less regular intervals. We are keeping communities informed of any delays and the action that we are taking to </w:t>
      </w:r>
      <w:proofErr w:type="spellStart"/>
      <w:r w:rsidRPr="00D02C01">
        <w:rPr>
          <w:rFonts w:ascii="Times New Roman" w:hAnsi="Times New Roman"/>
          <w:i/>
          <w:color w:val="425492" w:themeColor="accent3"/>
          <w:sz w:val="24"/>
          <w:lang w:val="en" w:eastAsia="en-GB"/>
        </w:rPr>
        <w:t>minimise</w:t>
      </w:r>
      <w:proofErr w:type="spellEnd"/>
      <w:r w:rsidRPr="00D02C01">
        <w:rPr>
          <w:rFonts w:ascii="Times New Roman" w:hAnsi="Times New Roman"/>
          <w:i/>
          <w:color w:val="425492" w:themeColor="accent3"/>
          <w:sz w:val="24"/>
          <w:lang w:val="en" w:eastAsia="en-GB"/>
        </w:rPr>
        <w:t xml:space="preserve"> them.”</w:t>
      </w:r>
    </w:p>
    <w:p w14:paraId="5EB13440" w14:textId="77777777" w:rsidR="00AB55B8" w:rsidRPr="00D02C01" w:rsidRDefault="002E20E1" w:rsidP="00AB55B8">
      <w:pPr>
        <w:spacing w:before="100" w:beforeAutospacing="1" w:after="100" w:afterAutospacing="1"/>
        <w:rPr>
          <w:rFonts w:ascii="Times New Roman" w:hAnsi="Times New Roman"/>
          <w:sz w:val="24"/>
          <w:lang w:val="en" w:eastAsia="en-GB"/>
        </w:rPr>
      </w:pPr>
      <w:hyperlink r:id="rId13" w:history="1">
        <w:r w:rsidR="00AB55B8" w:rsidRPr="00D02C01">
          <w:rPr>
            <w:rStyle w:val="Hyperlink"/>
            <w:rFonts w:ascii="Times New Roman" w:hAnsi="Times New Roman"/>
            <w:color w:val="auto"/>
            <w:sz w:val="24"/>
            <w:lang w:val="en" w:eastAsia="en-GB"/>
          </w:rPr>
          <w:t>https://www.gov.uk/government/news/coronavirus-environment-agency-update</w:t>
        </w:r>
      </w:hyperlink>
    </w:p>
    <w:p w14:paraId="4F2E75FB" w14:textId="77777777" w:rsidR="006F0699" w:rsidRPr="00D02C01" w:rsidRDefault="006F0699" w:rsidP="005149F0">
      <w:pPr>
        <w:spacing w:after="300"/>
        <w:jc w:val="both"/>
        <w:rPr>
          <w:rFonts w:cs="Arial"/>
          <w:sz w:val="22"/>
          <w:szCs w:val="22"/>
          <w:lang w:eastAsia="en-GB"/>
        </w:rPr>
      </w:pPr>
      <w:r w:rsidRPr="00D02C01">
        <w:rPr>
          <w:rFonts w:cs="Arial"/>
          <w:sz w:val="22"/>
          <w:szCs w:val="22"/>
          <w:lang w:eastAsia="en-GB"/>
        </w:rPr>
        <w:t>There</w:t>
      </w:r>
      <w:r w:rsidR="00AB55B8" w:rsidRPr="00D02C01">
        <w:rPr>
          <w:rFonts w:cs="Arial"/>
          <w:sz w:val="22"/>
          <w:szCs w:val="22"/>
          <w:lang w:eastAsia="en-GB"/>
        </w:rPr>
        <w:t xml:space="preserve"> is</w:t>
      </w:r>
      <w:r w:rsidRPr="00D02C01">
        <w:rPr>
          <w:rFonts w:cs="Arial"/>
          <w:sz w:val="22"/>
          <w:szCs w:val="22"/>
          <w:lang w:eastAsia="en-GB"/>
        </w:rPr>
        <w:t xml:space="preserve"> no doubt that the virus will be present for some time. Nobody really knows the long-term impacts of </w:t>
      </w:r>
      <w:r w:rsidR="00370714" w:rsidRPr="00D02C01">
        <w:rPr>
          <w:rFonts w:cs="Arial"/>
          <w:sz w:val="22"/>
          <w:szCs w:val="22"/>
          <w:lang w:eastAsia="en-GB"/>
        </w:rPr>
        <w:t>the coronavirus</w:t>
      </w:r>
      <w:r w:rsidRPr="00D02C01">
        <w:rPr>
          <w:rFonts w:cs="Arial"/>
          <w:sz w:val="22"/>
          <w:szCs w:val="22"/>
          <w:lang w:eastAsia="en-GB"/>
        </w:rPr>
        <w:t xml:space="preserve"> in the construction sector and wider society. </w:t>
      </w:r>
      <w:r w:rsidR="003575EF" w:rsidRPr="00D02C01">
        <w:rPr>
          <w:rFonts w:cs="Arial"/>
          <w:sz w:val="22"/>
          <w:szCs w:val="22"/>
          <w:lang w:eastAsia="en-GB"/>
        </w:rPr>
        <w:t xml:space="preserve">We have all had to </w:t>
      </w:r>
      <w:r w:rsidRPr="00D02C01">
        <w:rPr>
          <w:rFonts w:cs="Arial"/>
          <w:sz w:val="22"/>
          <w:szCs w:val="22"/>
          <w:lang w:eastAsia="en-GB"/>
        </w:rPr>
        <w:t xml:space="preserve">follow the Government rules and stay home as much as possible. </w:t>
      </w:r>
    </w:p>
    <w:p w14:paraId="44710C41" w14:textId="77777777" w:rsidR="005149F0" w:rsidRDefault="005149F0" w:rsidP="005149F0">
      <w:pPr>
        <w:spacing w:after="0"/>
        <w:jc w:val="both"/>
        <w:rPr>
          <w:rFonts w:cs="Arial"/>
          <w:color w:val="787878"/>
          <w:sz w:val="22"/>
          <w:szCs w:val="22"/>
          <w:lang w:eastAsia="en-GB"/>
        </w:rPr>
      </w:pPr>
    </w:p>
    <w:p w14:paraId="3FEFECEF" w14:textId="77777777" w:rsidR="00F32F7C" w:rsidRPr="00F32F7C" w:rsidRDefault="00370714" w:rsidP="005149F0">
      <w:pPr>
        <w:spacing w:after="120"/>
        <w:outlineLvl w:val="1"/>
        <w:rPr>
          <w:rFonts w:cs="Arial"/>
          <w:b/>
          <w:bCs/>
          <w:color w:val="181614"/>
          <w:sz w:val="28"/>
          <w:szCs w:val="28"/>
          <w:lang w:eastAsia="en-GB"/>
        </w:rPr>
      </w:pPr>
      <w:r>
        <w:rPr>
          <w:rFonts w:cs="Arial"/>
          <w:b/>
          <w:bCs/>
          <w:color w:val="181614"/>
          <w:sz w:val="28"/>
          <w:szCs w:val="28"/>
          <w:lang w:eastAsia="en-GB"/>
        </w:rPr>
        <w:t>Coronavirus</w:t>
      </w:r>
      <w:r w:rsidR="00F32F7C" w:rsidRPr="00AA098D">
        <w:rPr>
          <w:rFonts w:cs="Arial"/>
          <w:b/>
          <w:bCs/>
          <w:color w:val="181614"/>
          <w:sz w:val="28"/>
          <w:szCs w:val="28"/>
          <w:lang w:eastAsia="en-GB"/>
        </w:rPr>
        <w:t xml:space="preserve"> Risk Assessment Statement</w:t>
      </w:r>
    </w:p>
    <w:p w14:paraId="72616610" w14:textId="77777777" w:rsidR="006F0699" w:rsidRPr="00D02C01" w:rsidRDefault="00F32F7C" w:rsidP="005149F0">
      <w:pPr>
        <w:spacing w:after="0"/>
        <w:jc w:val="both"/>
        <w:rPr>
          <w:rFonts w:ascii="acumin-pro" w:hAnsi="acumin-pro" w:cs="Helvetica"/>
          <w:sz w:val="21"/>
          <w:szCs w:val="21"/>
          <w:lang w:val="en-GB" w:eastAsia="en-GB"/>
        </w:rPr>
      </w:pPr>
      <w:r w:rsidRPr="00D02C01">
        <w:rPr>
          <w:rFonts w:cs="Arial"/>
          <w:sz w:val="22"/>
          <w:szCs w:val="22"/>
          <w:lang w:eastAsia="en-GB"/>
        </w:rPr>
        <w:t xml:space="preserve">Mackley has conducted </w:t>
      </w:r>
      <w:r w:rsidR="00370714" w:rsidRPr="00D02C01">
        <w:rPr>
          <w:rFonts w:cs="Arial"/>
          <w:sz w:val="22"/>
          <w:szCs w:val="22"/>
          <w:lang w:eastAsia="en-GB"/>
        </w:rPr>
        <w:t>coronavirus</w:t>
      </w:r>
      <w:r w:rsidRPr="00D02C01">
        <w:rPr>
          <w:rFonts w:cs="Arial"/>
          <w:sz w:val="22"/>
          <w:szCs w:val="22"/>
          <w:lang w:eastAsia="en-GB"/>
        </w:rPr>
        <w:t xml:space="preserve"> risk assessments for </w:t>
      </w:r>
      <w:proofErr w:type="gramStart"/>
      <w:r w:rsidRPr="00D02C01">
        <w:rPr>
          <w:rFonts w:cs="Arial"/>
          <w:sz w:val="22"/>
          <w:szCs w:val="22"/>
          <w:lang w:eastAsia="en-GB"/>
        </w:rPr>
        <w:t>all of</w:t>
      </w:r>
      <w:proofErr w:type="gramEnd"/>
      <w:r w:rsidRPr="00D02C01">
        <w:rPr>
          <w:rFonts w:cs="Arial"/>
          <w:sz w:val="22"/>
          <w:szCs w:val="22"/>
          <w:lang w:eastAsia="en-GB"/>
        </w:rPr>
        <w:t xml:space="preserve"> its offices and site activities. The results </w:t>
      </w:r>
      <w:r w:rsidR="002B3F2D" w:rsidRPr="00D02C01">
        <w:rPr>
          <w:rFonts w:cs="Arial"/>
          <w:sz w:val="22"/>
          <w:szCs w:val="22"/>
          <w:lang w:eastAsia="en-GB"/>
        </w:rPr>
        <w:t xml:space="preserve">confirm </w:t>
      </w:r>
      <w:r w:rsidRPr="00D02C01">
        <w:rPr>
          <w:rFonts w:cs="Arial"/>
          <w:sz w:val="22"/>
          <w:szCs w:val="22"/>
          <w:lang w:eastAsia="en-GB"/>
        </w:rPr>
        <w:t xml:space="preserve">that Mackley is compliant with the guidance set out in the UK Government’s Working Safely During COVID-19 document issued on 11 May 2020. We </w:t>
      </w:r>
      <w:r w:rsidR="002B3F2D" w:rsidRPr="00D02C01">
        <w:rPr>
          <w:rFonts w:cs="Arial"/>
          <w:sz w:val="22"/>
          <w:szCs w:val="22"/>
          <w:lang w:eastAsia="en-GB"/>
        </w:rPr>
        <w:t xml:space="preserve">continue to </w:t>
      </w:r>
      <w:r w:rsidRPr="00D02C01">
        <w:rPr>
          <w:rFonts w:cs="Arial"/>
          <w:sz w:val="22"/>
          <w:szCs w:val="22"/>
          <w:lang w:eastAsia="en-GB"/>
        </w:rPr>
        <w:t xml:space="preserve">closely monitor the guidance and </w:t>
      </w:r>
      <w:r w:rsidR="00365B32" w:rsidRPr="00D02C01">
        <w:rPr>
          <w:rFonts w:cs="Arial"/>
          <w:sz w:val="22"/>
          <w:szCs w:val="22"/>
          <w:lang w:eastAsia="en-GB"/>
        </w:rPr>
        <w:t>w</w:t>
      </w:r>
      <w:r w:rsidRPr="00D02C01">
        <w:rPr>
          <w:rFonts w:cs="Arial"/>
          <w:sz w:val="22"/>
          <w:szCs w:val="22"/>
          <w:lang w:eastAsia="en-GB"/>
        </w:rPr>
        <w:t>e continue to inform</w:t>
      </w:r>
      <w:r w:rsidR="00365B32" w:rsidRPr="00D02C01">
        <w:rPr>
          <w:rFonts w:cs="Arial"/>
          <w:sz w:val="22"/>
          <w:szCs w:val="22"/>
          <w:lang w:eastAsia="en-GB"/>
        </w:rPr>
        <w:t xml:space="preserve"> and</w:t>
      </w:r>
      <w:r w:rsidRPr="00D02C01">
        <w:rPr>
          <w:rFonts w:cs="Arial"/>
          <w:sz w:val="22"/>
          <w:szCs w:val="22"/>
          <w:lang w:eastAsia="en-GB"/>
        </w:rPr>
        <w:t xml:space="preserve"> </w:t>
      </w:r>
      <w:r w:rsidR="00365B32" w:rsidRPr="00D02C01">
        <w:rPr>
          <w:rFonts w:cs="Arial"/>
          <w:sz w:val="22"/>
          <w:szCs w:val="22"/>
          <w:lang w:eastAsia="en-GB"/>
        </w:rPr>
        <w:t xml:space="preserve">our employees, our customers </w:t>
      </w:r>
      <w:proofErr w:type="gramStart"/>
      <w:r w:rsidR="00365B32" w:rsidRPr="00D02C01">
        <w:rPr>
          <w:rFonts w:cs="Arial"/>
          <w:sz w:val="22"/>
          <w:szCs w:val="22"/>
          <w:lang w:eastAsia="en-GB"/>
        </w:rPr>
        <w:t>and  our</w:t>
      </w:r>
      <w:proofErr w:type="gramEnd"/>
      <w:r w:rsidR="00365B32" w:rsidRPr="00D02C01">
        <w:rPr>
          <w:rFonts w:cs="Arial"/>
          <w:sz w:val="22"/>
          <w:szCs w:val="22"/>
          <w:lang w:eastAsia="en-GB"/>
        </w:rPr>
        <w:t xml:space="preserve"> supply chain and carry out training where appropriate</w:t>
      </w:r>
      <w:r w:rsidRPr="00D02C01">
        <w:rPr>
          <w:rFonts w:cs="Arial"/>
          <w:sz w:val="22"/>
          <w:szCs w:val="22"/>
          <w:lang w:eastAsia="en-GB"/>
        </w:rPr>
        <w:t>.  </w:t>
      </w:r>
    </w:p>
    <w:sectPr w:rsidR="006F0699" w:rsidRPr="00D02C01" w:rsidSect="0079142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801" w:right="1418" w:bottom="1701" w:left="1418" w:header="1837" w:footer="70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7D79" w14:textId="77777777" w:rsidR="002E20E1" w:rsidRDefault="002E20E1">
      <w:r>
        <w:separator/>
      </w:r>
    </w:p>
    <w:p w14:paraId="1E3294C1" w14:textId="77777777" w:rsidR="002E20E1" w:rsidRDefault="002E20E1"/>
  </w:endnote>
  <w:endnote w:type="continuationSeparator" w:id="0">
    <w:p w14:paraId="200FE6F1" w14:textId="77777777" w:rsidR="002E20E1" w:rsidRDefault="002E20E1">
      <w:r>
        <w:continuationSeparator/>
      </w:r>
    </w:p>
    <w:p w14:paraId="1D1B7F40" w14:textId="77777777" w:rsidR="002E20E1" w:rsidRDefault="002E2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S Gothic"/>
    <w:panose1 w:val="00000000000000000000"/>
    <w:charset w:val="00"/>
    <w:family w:val="swiss"/>
    <w:notTrueType/>
    <w:pitch w:val="default"/>
    <w:sig w:usb0="00000001"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cumin-pro">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76E2" w14:textId="77777777" w:rsidR="004C33B5" w:rsidRDefault="004C33B5">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2A26" w14:textId="77777777" w:rsidR="004E4AEF" w:rsidRPr="00FF310D" w:rsidRDefault="004E4AEF" w:rsidP="004C33B5">
    <w:pPr>
      <w:pStyle w:val="Footer"/>
      <w:framePr w:hSpace="0" w:wrap="auto" w:vAnchor="margin" w:hAnchor="text" w:xAlign="left" w:yAlign="inline"/>
      <w:suppressOverlap w:val="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E997" w14:textId="77777777" w:rsidR="007142D3" w:rsidRDefault="007142D3" w:rsidP="007142D3">
    <w:pPr>
      <w:pStyle w:val="Footer"/>
      <w:framePr w:hSpace="0" w:wrap="auto" w:vAnchor="margin" w:hAnchor="text" w:xAlign="left" w:yAlign="inline"/>
      <w:suppressOverlap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A6E4" w14:textId="77777777" w:rsidR="002E20E1" w:rsidRDefault="002E20E1">
      <w:r>
        <w:separator/>
      </w:r>
    </w:p>
    <w:p w14:paraId="03B13C1E" w14:textId="77777777" w:rsidR="002E20E1" w:rsidRDefault="002E20E1"/>
  </w:footnote>
  <w:footnote w:type="continuationSeparator" w:id="0">
    <w:p w14:paraId="01E1330D" w14:textId="77777777" w:rsidR="002E20E1" w:rsidRDefault="002E20E1">
      <w:r>
        <w:continuationSeparator/>
      </w:r>
    </w:p>
    <w:p w14:paraId="377023E8" w14:textId="77777777" w:rsidR="002E20E1" w:rsidRDefault="002E2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EFE6" w14:textId="77777777" w:rsidR="004C33B5" w:rsidRDefault="004C3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214E" w14:textId="77777777" w:rsidR="004E4AEF" w:rsidRPr="004C33B5" w:rsidRDefault="004E4AEF" w:rsidP="004C33B5">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2AD7" w14:textId="77777777" w:rsidR="007142D3" w:rsidRPr="004C33B5" w:rsidRDefault="007142D3" w:rsidP="004C33B5">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12B7F6"/>
    <w:lvl w:ilvl="0">
      <w:start w:val="1"/>
      <w:numFmt w:val="decimal"/>
      <w:lvlText w:val="%1."/>
      <w:lvlJc w:val="left"/>
      <w:pPr>
        <w:tabs>
          <w:tab w:val="num" w:pos="7021"/>
        </w:tabs>
        <w:ind w:left="7021" w:hanging="360"/>
      </w:pPr>
    </w:lvl>
  </w:abstractNum>
  <w:abstractNum w:abstractNumId="1" w15:restartNumberingAfterBreak="0">
    <w:nsid w:val="FFFFFF7D"/>
    <w:multiLevelType w:val="singleLevel"/>
    <w:tmpl w:val="5C78E0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2C5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EE93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F0A5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80E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607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60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28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C21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A0BFA"/>
    <w:multiLevelType w:val="multilevel"/>
    <w:tmpl w:val="F1B2DD9A"/>
    <w:numStyleLink w:val="Bulletedlist"/>
  </w:abstractNum>
  <w:abstractNum w:abstractNumId="11" w15:restartNumberingAfterBreak="0">
    <w:nsid w:val="10FF2B74"/>
    <w:multiLevelType w:val="multilevel"/>
    <w:tmpl w:val="987E9F4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46E65"/>
    <w:multiLevelType w:val="multilevel"/>
    <w:tmpl w:val="D640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995026"/>
    <w:multiLevelType w:val="multilevel"/>
    <w:tmpl w:val="BA6E93D8"/>
    <w:lvl w:ilvl="0">
      <w:start w:val="1"/>
      <w:numFmt w:val="decimal"/>
      <w:pStyle w:val="Heading1"/>
      <w:lvlText w:val="%1"/>
      <w:lvlJc w:val="left"/>
      <w:pPr>
        <w:ind w:left="397" w:hanging="397"/>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5466A97"/>
    <w:multiLevelType w:val="hybridMultilevel"/>
    <w:tmpl w:val="D62CF350"/>
    <w:lvl w:ilvl="0" w:tplc="8EC6C55C">
      <w:start w:val="1"/>
      <w:numFmt w:val="bullet"/>
      <w:lvlText w:val="-"/>
      <w:lvlJc w:val="left"/>
      <w:pPr>
        <w:tabs>
          <w:tab w:val="num" w:pos="0"/>
        </w:tabs>
        <w:ind w:left="113" w:hanging="113"/>
      </w:pPr>
      <w:rPr>
        <w:rFonts w:ascii="Times" w:hAnsi="Times" w:hint="default"/>
        <w:color w:val="808080"/>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37D81"/>
    <w:multiLevelType w:val="multilevel"/>
    <w:tmpl w:val="45506E50"/>
    <w:lvl w:ilvl="0">
      <w:start w:val="1"/>
      <w:numFmt w:val="decimal"/>
      <w:lvlText w:val="%1."/>
      <w:lvlJc w:val="left"/>
      <w:pPr>
        <w:tabs>
          <w:tab w:val="num" w:pos="1854"/>
        </w:tabs>
        <w:ind w:left="1854" w:hanging="360"/>
      </w:pPr>
    </w:lvl>
    <w:lvl w:ilvl="1" w:tentative="1">
      <w:start w:val="1"/>
      <w:numFmt w:val="decimal"/>
      <w:lvlText w:val="%2."/>
      <w:lvlJc w:val="left"/>
      <w:pPr>
        <w:tabs>
          <w:tab w:val="num" w:pos="2574"/>
        </w:tabs>
        <w:ind w:left="2574" w:hanging="360"/>
      </w:pPr>
    </w:lvl>
    <w:lvl w:ilvl="2" w:tentative="1">
      <w:start w:val="1"/>
      <w:numFmt w:val="decimal"/>
      <w:lvlText w:val="%3."/>
      <w:lvlJc w:val="left"/>
      <w:pPr>
        <w:tabs>
          <w:tab w:val="num" w:pos="3294"/>
        </w:tabs>
        <w:ind w:left="3294" w:hanging="360"/>
      </w:pPr>
    </w:lvl>
    <w:lvl w:ilvl="3" w:tentative="1">
      <w:start w:val="1"/>
      <w:numFmt w:val="decimal"/>
      <w:lvlText w:val="%4."/>
      <w:lvlJc w:val="left"/>
      <w:pPr>
        <w:tabs>
          <w:tab w:val="num" w:pos="4014"/>
        </w:tabs>
        <w:ind w:left="4014" w:hanging="360"/>
      </w:pPr>
    </w:lvl>
    <w:lvl w:ilvl="4" w:tentative="1">
      <w:start w:val="1"/>
      <w:numFmt w:val="decimal"/>
      <w:lvlText w:val="%5."/>
      <w:lvlJc w:val="left"/>
      <w:pPr>
        <w:tabs>
          <w:tab w:val="num" w:pos="4734"/>
        </w:tabs>
        <w:ind w:left="4734" w:hanging="360"/>
      </w:pPr>
    </w:lvl>
    <w:lvl w:ilvl="5" w:tentative="1">
      <w:start w:val="1"/>
      <w:numFmt w:val="decimal"/>
      <w:lvlText w:val="%6."/>
      <w:lvlJc w:val="left"/>
      <w:pPr>
        <w:tabs>
          <w:tab w:val="num" w:pos="5454"/>
        </w:tabs>
        <w:ind w:left="5454" w:hanging="360"/>
      </w:pPr>
    </w:lvl>
    <w:lvl w:ilvl="6" w:tentative="1">
      <w:start w:val="1"/>
      <w:numFmt w:val="decimal"/>
      <w:lvlText w:val="%7."/>
      <w:lvlJc w:val="left"/>
      <w:pPr>
        <w:tabs>
          <w:tab w:val="num" w:pos="6174"/>
        </w:tabs>
        <w:ind w:left="6174" w:hanging="360"/>
      </w:pPr>
    </w:lvl>
    <w:lvl w:ilvl="7" w:tentative="1">
      <w:start w:val="1"/>
      <w:numFmt w:val="decimal"/>
      <w:lvlText w:val="%8."/>
      <w:lvlJc w:val="left"/>
      <w:pPr>
        <w:tabs>
          <w:tab w:val="num" w:pos="6894"/>
        </w:tabs>
        <w:ind w:left="6894" w:hanging="360"/>
      </w:pPr>
    </w:lvl>
    <w:lvl w:ilvl="8" w:tentative="1">
      <w:start w:val="1"/>
      <w:numFmt w:val="decimal"/>
      <w:lvlText w:val="%9."/>
      <w:lvlJc w:val="left"/>
      <w:pPr>
        <w:tabs>
          <w:tab w:val="num" w:pos="7614"/>
        </w:tabs>
        <w:ind w:left="7614" w:hanging="360"/>
      </w:pPr>
    </w:lvl>
  </w:abstractNum>
  <w:abstractNum w:abstractNumId="16" w15:restartNumberingAfterBreak="0">
    <w:nsid w:val="47D277B7"/>
    <w:multiLevelType w:val="multilevel"/>
    <w:tmpl w:val="F1B2DD9A"/>
    <w:numStyleLink w:val="Bulletedlist"/>
  </w:abstractNum>
  <w:abstractNum w:abstractNumId="17" w15:restartNumberingAfterBreak="0">
    <w:nsid w:val="66731084"/>
    <w:multiLevelType w:val="hybridMultilevel"/>
    <w:tmpl w:val="987E9F4E"/>
    <w:lvl w:ilvl="0" w:tplc="B5D657C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76BB5"/>
    <w:multiLevelType w:val="hybridMultilevel"/>
    <w:tmpl w:val="AACC06A8"/>
    <w:lvl w:ilvl="0" w:tplc="B5D657C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4C357E"/>
    <w:multiLevelType w:val="hybridMultilevel"/>
    <w:tmpl w:val="39E689AA"/>
    <w:lvl w:ilvl="0" w:tplc="B5D657C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B211E"/>
    <w:multiLevelType w:val="multilevel"/>
    <w:tmpl w:val="5B86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3C30C0"/>
    <w:multiLevelType w:val="multilevel"/>
    <w:tmpl w:val="DFAA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8240D"/>
    <w:multiLevelType w:val="multilevel"/>
    <w:tmpl w:val="F1B2DD9A"/>
    <w:styleLink w:val="Bulletedlist"/>
    <w:lvl w:ilvl="0">
      <w:numFmt w:val="bullet"/>
      <w:lvlText w:val="-"/>
      <w:lvlJc w:val="left"/>
      <w:pPr>
        <w:tabs>
          <w:tab w:val="num" w:pos="170"/>
        </w:tabs>
        <w:ind w:left="170" w:hanging="17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F0E1E"/>
    <w:multiLevelType w:val="multilevel"/>
    <w:tmpl w:val="0142BCA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A4D30C5"/>
    <w:multiLevelType w:val="multilevel"/>
    <w:tmpl w:val="F1B2DD9A"/>
    <w:numStyleLink w:val="Bulletedlist"/>
  </w:abstractNum>
  <w:abstractNum w:abstractNumId="25" w15:restartNumberingAfterBreak="0">
    <w:nsid w:val="7A515509"/>
    <w:multiLevelType w:val="multilevel"/>
    <w:tmpl w:val="F1B2DD9A"/>
    <w:numStyleLink w:val="Bulletedlist"/>
  </w:abstractNum>
  <w:abstractNum w:abstractNumId="26" w15:restartNumberingAfterBreak="0">
    <w:nsid w:val="7ABB2187"/>
    <w:multiLevelType w:val="hybridMultilevel"/>
    <w:tmpl w:val="DDBA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8"/>
  </w:num>
  <w:num w:numId="14">
    <w:abstractNumId w:val="17"/>
  </w:num>
  <w:num w:numId="15">
    <w:abstractNumId w:val="11"/>
  </w:num>
  <w:num w:numId="16">
    <w:abstractNumId w:val="22"/>
  </w:num>
  <w:num w:numId="17">
    <w:abstractNumId w:val="16"/>
  </w:num>
  <w:num w:numId="18">
    <w:abstractNumId w:val="25"/>
  </w:num>
  <w:num w:numId="19">
    <w:abstractNumId w:val="24"/>
  </w:num>
  <w:num w:numId="20">
    <w:abstractNumId w:val="10"/>
  </w:num>
  <w:num w:numId="21">
    <w:abstractNumId w:val="23"/>
  </w:num>
  <w:num w:numId="22">
    <w:abstractNumId w:val="23"/>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15"/>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style="mso-position-horizontal-relative:page;mso-position-vertical-relative:page" fillcolor="white">
      <v:fill color="white"/>
      <v:textbox inset="0,0,0,0"/>
      <o:colormru v:ext="edit" colors="#ff87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99"/>
    <w:rsid w:val="00002040"/>
    <w:rsid w:val="00003B72"/>
    <w:rsid w:val="000131C0"/>
    <w:rsid w:val="00021BDF"/>
    <w:rsid w:val="00071936"/>
    <w:rsid w:val="000739E8"/>
    <w:rsid w:val="000877BD"/>
    <w:rsid w:val="00087ED3"/>
    <w:rsid w:val="00090C57"/>
    <w:rsid w:val="000B3AD6"/>
    <w:rsid w:val="000B649D"/>
    <w:rsid w:val="000C62B1"/>
    <w:rsid w:val="000C6FF9"/>
    <w:rsid w:val="000D3EA6"/>
    <w:rsid w:val="001031D2"/>
    <w:rsid w:val="00105439"/>
    <w:rsid w:val="00105999"/>
    <w:rsid w:val="00130DA3"/>
    <w:rsid w:val="00153F4A"/>
    <w:rsid w:val="001830F7"/>
    <w:rsid w:val="001C3100"/>
    <w:rsid w:val="001C67F4"/>
    <w:rsid w:val="001F045F"/>
    <w:rsid w:val="002308FA"/>
    <w:rsid w:val="00235F1E"/>
    <w:rsid w:val="002479B9"/>
    <w:rsid w:val="00251362"/>
    <w:rsid w:val="0025516B"/>
    <w:rsid w:val="0025756E"/>
    <w:rsid w:val="0027138D"/>
    <w:rsid w:val="00280246"/>
    <w:rsid w:val="002B3F2D"/>
    <w:rsid w:val="002C0F88"/>
    <w:rsid w:val="002C71D6"/>
    <w:rsid w:val="002E20E1"/>
    <w:rsid w:val="002E4052"/>
    <w:rsid w:val="002F2389"/>
    <w:rsid w:val="00307495"/>
    <w:rsid w:val="00307B9E"/>
    <w:rsid w:val="00335D0D"/>
    <w:rsid w:val="003575EF"/>
    <w:rsid w:val="00365B32"/>
    <w:rsid w:val="00370714"/>
    <w:rsid w:val="00383DCF"/>
    <w:rsid w:val="00384B7C"/>
    <w:rsid w:val="003A42CE"/>
    <w:rsid w:val="003B6026"/>
    <w:rsid w:val="003C58CB"/>
    <w:rsid w:val="003F5B75"/>
    <w:rsid w:val="004021FB"/>
    <w:rsid w:val="0040578B"/>
    <w:rsid w:val="00415B49"/>
    <w:rsid w:val="00427D97"/>
    <w:rsid w:val="00442D33"/>
    <w:rsid w:val="00475FA7"/>
    <w:rsid w:val="004A0C1F"/>
    <w:rsid w:val="004B10CF"/>
    <w:rsid w:val="004B1676"/>
    <w:rsid w:val="004B2964"/>
    <w:rsid w:val="004C33B5"/>
    <w:rsid w:val="004E4AEF"/>
    <w:rsid w:val="00501712"/>
    <w:rsid w:val="00510B3C"/>
    <w:rsid w:val="005149F0"/>
    <w:rsid w:val="005508C5"/>
    <w:rsid w:val="005704BC"/>
    <w:rsid w:val="00574655"/>
    <w:rsid w:val="005A7238"/>
    <w:rsid w:val="005C0507"/>
    <w:rsid w:val="005D3FCA"/>
    <w:rsid w:val="005F13F6"/>
    <w:rsid w:val="00614B13"/>
    <w:rsid w:val="00617132"/>
    <w:rsid w:val="00632926"/>
    <w:rsid w:val="0063503B"/>
    <w:rsid w:val="00677A26"/>
    <w:rsid w:val="0069654E"/>
    <w:rsid w:val="006A2B02"/>
    <w:rsid w:val="006B087F"/>
    <w:rsid w:val="006B60F3"/>
    <w:rsid w:val="006C38FA"/>
    <w:rsid w:val="006D1B2D"/>
    <w:rsid w:val="006E1264"/>
    <w:rsid w:val="006F0699"/>
    <w:rsid w:val="006F7417"/>
    <w:rsid w:val="006F7916"/>
    <w:rsid w:val="007142D3"/>
    <w:rsid w:val="007355F5"/>
    <w:rsid w:val="00745C70"/>
    <w:rsid w:val="0075321D"/>
    <w:rsid w:val="007655BA"/>
    <w:rsid w:val="00766ABE"/>
    <w:rsid w:val="007774A1"/>
    <w:rsid w:val="00791421"/>
    <w:rsid w:val="00793651"/>
    <w:rsid w:val="007B619C"/>
    <w:rsid w:val="007C32A4"/>
    <w:rsid w:val="007E63E2"/>
    <w:rsid w:val="00810A29"/>
    <w:rsid w:val="008554D9"/>
    <w:rsid w:val="00870602"/>
    <w:rsid w:val="00884265"/>
    <w:rsid w:val="00894CC0"/>
    <w:rsid w:val="008F0650"/>
    <w:rsid w:val="00936462"/>
    <w:rsid w:val="00937FD0"/>
    <w:rsid w:val="009414F1"/>
    <w:rsid w:val="00946336"/>
    <w:rsid w:val="00953075"/>
    <w:rsid w:val="009569EF"/>
    <w:rsid w:val="00980F61"/>
    <w:rsid w:val="00981549"/>
    <w:rsid w:val="009B236E"/>
    <w:rsid w:val="009C2F06"/>
    <w:rsid w:val="009C6F9A"/>
    <w:rsid w:val="009E252C"/>
    <w:rsid w:val="009E53C4"/>
    <w:rsid w:val="009F02F5"/>
    <w:rsid w:val="009F6122"/>
    <w:rsid w:val="00A0209A"/>
    <w:rsid w:val="00A02598"/>
    <w:rsid w:val="00A06D4C"/>
    <w:rsid w:val="00A208E2"/>
    <w:rsid w:val="00A52983"/>
    <w:rsid w:val="00A657D2"/>
    <w:rsid w:val="00A75583"/>
    <w:rsid w:val="00A7758D"/>
    <w:rsid w:val="00AA098D"/>
    <w:rsid w:val="00AA14BA"/>
    <w:rsid w:val="00AA1EF4"/>
    <w:rsid w:val="00AA235E"/>
    <w:rsid w:val="00AB55B8"/>
    <w:rsid w:val="00AB67C0"/>
    <w:rsid w:val="00AC78AE"/>
    <w:rsid w:val="00B00901"/>
    <w:rsid w:val="00B04CF1"/>
    <w:rsid w:val="00B0622F"/>
    <w:rsid w:val="00B12E05"/>
    <w:rsid w:val="00B2720A"/>
    <w:rsid w:val="00B466D6"/>
    <w:rsid w:val="00B77CD6"/>
    <w:rsid w:val="00BD605C"/>
    <w:rsid w:val="00BE2657"/>
    <w:rsid w:val="00BF566C"/>
    <w:rsid w:val="00C01416"/>
    <w:rsid w:val="00C248C7"/>
    <w:rsid w:val="00C34136"/>
    <w:rsid w:val="00C54774"/>
    <w:rsid w:val="00C711CF"/>
    <w:rsid w:val="00C73AA8"/>
    <w:rsid w:val="00CA1593"/>
    <w:rsid w:val="00CB740D"/>
    <w:rsid w:val="00CF1037"/>
    <w:rsid w:val="00CF4583"/>
    <w:rsid w:val="00CF504A"/>
    <w:rsid w:val="00D0078E"/>
    <w:rsid w:val="00D02C01"/>
    <w:rsid w:val="00D13171"/>
    <w:rsid w:val="00D567F9"/>
    <w:rsid w:val="00D77821"/>
    <w:rsid w:val="00D82622"/>
    <w:rsid w:val="00DC2773"/>
    <w:rsid w:val="00DD5E04"/>
    <w:rsid w:val="00DE6485"/>
    <w:rsid w:val="00DF12F2"/>
    <w:rsid w:val="00DF61A1"/>
    <w:rsid w:val="00E02E6F"/>
    <w:rsid w:val="00E23817"/>
    <w:rsid w:val="00E41135"/>
    <w:rsid w:val="00E4748E"/>
    <w:rsid w:val="00E81F1D"/>
    <w:rsid w:val="00E854F1"/>
    <w:rsid w:val="00E95AAA"/>
    <w:rsid w:val="00EB4E54"/>
    <w:rsid w:val="00EC128F"/>
    <w:rsid w:val="00EC7312"/>
    <w:rsid w:val="00EE0033"/>
    <w:rsid w:val="00EE6775"/>
    <w:rsid w:val="00F0225D"/>
    <w:rsid w:val="00F02C4A"/>
    <w:rsid w:val="00F1526F"/>
    <w:rsid w:val="00F32F7C"/>
    <w:rsid w:val="00F35A2F"/>
    <w:rsid w:val="00F450A6"/>
    <w:rsid w:val="00F77456"/>
    <w:rsid w:val="00F86A6B"/>
    <w:rsid w:val="00F9563B"/>
    <w:rsid w:val="00FA42A1"/>
    <w:rsid w:val="00FC7BE4"/>
    <w:rsid w:val="00FE30E4"/>
    <w:rsid w:val="00FF310D"/>
    <w:rsid w:val="00FF4E1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v:fill color="white"/>
      <v:textbox inset="0,0,0,0"/>
      <o:colormru v:ext="edit" colors="#ff8702"/>
    </o:shapedefaults>
    <o:shapelayout v:ext="edit">
      <o:idmap v:ext="edit" data="1"/>
    </o:shapelayout>
  </w:shapeDefaults>
  <w:decimalSymbol w:val="."/>
  <w:listSeparator w:val=","/>
  <w14:docId w14:val="23BC709B"/>
  <w15:chartTrackingRefBased/>
  <w15:docId w15:val="{4A98931A-7291-4B59-B5F4-DE6C1F13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zh-CN"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336"/>
    <w:rPr>
      <w:rFonts w:ascii="Arial" w:hAnsi="Arial"/>
      <w:szCs w:val="24"/>
      <w:lang w:val="en-US" w:eastAsia="nl-NL"/>
    </w:rPr>
  </w:style>
  <w:style w:type="paragraph" w:styleId="Heading1">
    <w:name w:val="heading 1"/>
    <w:basedOn w:val="Normal"/>
    <w:next w:val="Normal"/>
    <w:qFormat/>
    <w:rsid w:val="004021FB"/>
    <w:pPr>
      <w:keepNext/>
      <w:numPr>
        <w:numId w:val="23"/>
      </w:numPr>
      <w:spacing w:after="240"/>
      <w:outlineLvl w:val="0"/>
    </w:pPr>
    <w:rPr>
      <w:rFonts w:cs="Arial"/>
      <w:b/>
      <w:bCs/>
      <w:color w:val="FF8702" w:themeColor="accent2"/>
      <w:kern w:val="32"/>
      <w:sz w:val="32"/>
      <w:szCs w:val="32"/>
    </w:rPr>
  </w:style>
  <w:style w:type="paragraph" w:styleId="Heading2">
    <w:name w:val="heading 2"/>
    <w:basedOn w:val="Normal"/>
    <w:next w:val="Normal"/>
    <w:link w:val="Heading2Char"/>
    <w:qFormat/>
    <w:rsid w:val="003F5B75"/>
    <w:pPr>
      <w:keepNext/>
      <w:numPr>
        <w:ilvl w:val="1"/>
        <w:numId w:val="23"/>
      </w:numPr>
      <w:outlineLvl w:val="1"/>
    </w:pPr>
    <w:rPr>
      <w:rFonts w:cs="Arial"/>
      <w:b/>
      <w:bCs/>
      <w:iCs/>
      <w:color w:val="FF8702" w:themeColor="accent2"/>
      <w:sz w:val="28"/>
      <w:szCs w:val="28"/>
    </w:rPr>
  </w:style>
  <w:style w:type="paragraph" w:styleId="Heading3">
    <w:name w:val="heading 3"/>
    <w:basedOn w:val="Normal"/>
    <w:next w:val="Normal"/>
    <w:qFormat/>
    <w:rsid w:val="004021FB"/>
    <w:pPr>
      <w:keepNext/>
      <w:numPr>
        <w:ilvl w:val="2"/>
        <w:numId w:val="23"/>
      </w:numPr>
      <w:outlineLvl w:val="2"/>
    </w:pPr>
    <w:rPr>
      <w:rFonts w:cs="Arial"/>
      <w:b/>
      <w:bCs/>
      <w:color w:val="FF8702" w:themeColor="accent2"/>
      <w:sz w:val="22"/>
      <w:szCs w:val="26"/>
    </w:rPr>
  </w:style>
  <w:style w:type="paragraph" w:styleId="Heading4">
    <w:name w:val="heading 4"/>
    <w:basedOn w:val="Normal"/>
    <w:next w:val="Normal"/>
    <w:link w:val="Heading4Char"/>
    <w:unhideWhenUsed/>
    <w:qFormat/>
    <w:rsid w:val="002E4052"/>
    <w:pPr>
      <w:keepNext/>
      <w:keepLines/>
      <w:numPr>
        <w:ilvl w:val="3"/>
        <w:numId w:val="23"/>
      </w:numPr>
      <w:ind w:left="862" w:hanging="862"/>
      <w:outlineLvl w:val="3"/>
    </w:pPr>
    <w:rPr>
      <w:rFonts w:eastAsiaTheme="majorEastAsia" w:cstheme="majorBidi"/>
      <w:b/>
      <w:bCs/>
      <w:iCs/>
      <w:color w:val="FF870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142D3"/>
    <w:pPr>
      <w:tabs>
        <w:tab w:val="center" w:pos="4536"/>
        <w:tab w:val="right" w:pos="9072"/>
      </w:tabs>
      <w:spacing w:after="0"/>
      <w:jc w:val="right"/>
    </w:pPr>
    <w:rPr>
      <w:b/>
      <w:color w:val="253A79" w:themeColor="text2"/>
    </w:rPr>
  </w:style>
  <w:style w:type="paragraph" w:styleId="Footer">
    <w:name w:val="footer"/>
    <w:basedOn w:val="Normal"/>
    <w:link w:val="FooterChar"/>
    <w:semiHidden/>
    <w:rsid w:val="007142D3"/>
    <w:pPr>
      <w:framePr w:hSpace="142" w:wrap="around" w:vAnchor="page" w:hAnchor="page" w:x="642" w:y="16246"/>
      <w:tabs>
        <w:tab w:val="center" w:pos="4536"/>
        <w:tab w:val="right" w:pos="9072"/>
      </w:tabs>
      <w:spacing w:after="0" w:line="260" w:lineRule="exact"/>
      <w:suppressOverlap/>
      <w:jc w:val="right"/>
    </w:pPr>
    <w:rPr>
      <w:color w:val="253A79" w:themeColor="text2"/>
      <w:sz w:val="14"/>
    </w:rPr>
  </w:style>
  <w:style w:type="table" w:styleId="TableGrid">
    <w:name w:val="Table Grid"/>
    <w:basedOn w:val="TableNormal"/>
    <w:semiHidden/>
    <w:rsid w:val="00475FA7"/>
    <w:pPr>
      <w:spacing w:after="0" w:line="310" w:lineRule="atLeast"/>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Title">
    <w:name w:val="Title"/>
    <w:basedOn w:val="Normal"/>
    <w:link w:val="TitleChar"/>
    <w:uiPriority w:val="10"/>
    <w:rsid w:val="00A7758D"/>
    <w:pPr>
      <w:spacing w:after="0"/>
    </w:pPr>
    <w:rPr>
      <w:rFonts w:cs="Arial-BoldMT"/>
      <w:b/>
      <w:bCs/>
      <w:color w:val="FFFFFF" w:themeColor="background1"/>
      <w:sz w:val="48"/>
      <w:szCs w:val="48"/>
    </w:rPr>
  </w:style>
  <w:style w:type="paragraph" w:customStyle="1" w:styleId="QHSE">
    <w:name w:val="QHSE"/>
    <w:basedOn w:val="Normal"/>
    <w:semiHidden/>
    <w:rsid w:val="00632926"/>
    <w:pPr>
      <w:framePr w:wrap="auto" w:hAnchor="text" w:x="341"/>
      <w:jc w:val="center"/>
    </w:pPr>
    <w:rPr>
      <w:b/>
      <w:color w:val="FF8702"/>
    </w:rPr>
  </w:style>
  <w:style w:type="numbering" w:customStyle="1" w:styleId="Bulletedlist">
    <w:name w:val="Bulleted list"/>
    <w:semiHidden/>
    <w:rsid w:val="007774A1"/>
    <w:pPr>
      <w:numPr>
        <w:numId w:val="16"/>
      </w:numPr>
    </w:pPr>
  </w:style>
  <w:style w:type="paragraph" w:styleId="BalloonText">
    <w:name w:val="Balloon Text"/>
    <w:basedOn w:val="Normal"/>
    <w:semiHidden/>
    <w:rsid w:val="00DF61A1"/>
    <w:rPr>
      <w:rFonts w:ascii="Tahoma" w:hAnsi="Tahoma" w:cs="Tahoma"/>
      <w:sz w:val="16"/>
      <w:szCs w:val="16"/>
    </w:rPr>
  </w:style>
  <w:style w:type="character" w:styleId="PageNumber">
    <w:name w:val="page number"/>
    <w:basedOn w:val="DefaultParagraphFont"/>
    <w:semiHidden/>
    <w:rsid w:val="001830F7"/>
  </w:style>
  <w:style w:type="character" w:customStyle="1" w:styleId="TitleChar">
    <w:name w:val="Title Char"/>
    <w:basedOn w:val="DefaultParagraphFont"/>
    <w:link w:val="Title"/>
    <w:uiPriority w:val="10"/>
    <w:rsid w:val="00A7758D"/>
    <w:rPr>
      <w:rFonts w:ascii="Arial" w:hAnsi="Arial" w:cs="Arial-BoldMT"/>
      <w:b/>
      <w:bCs/>
      <w:color w:val="FFFFFF" w:themeColor="background1"/>
      <w:sz w:val="48"/>
      <w:szCs w:val="48"/>
      <w:lang w:val="en-US" w:eastAsia="nl-NL"/>
    </w:rPr>
  </w:style>
  <w:style w:type="character" w:customStyle="1" w:styleId="HeaderChar">
    <w:name w:val="Header Char"/>
    <w:basedOn w:val="DefaultParagraphFont"/>
    <w:link w:val="Header"/>
    <w:semiHidden/>
    <w:rsid w:val="007142D3"/>
    <w:rPr>
      <w:rFonts w:ascii="Arial" w:hAnsi="Arial"/>
      <w:b/>
      <w:color w:val="253A79" w:themeColor="text2"/>
      <w:sz w:val="18"/>
      <w:szCs w:val="24"/>
      <w:lang w:val="en-US" w:eastAsia="nl-NL"/>
    </w:rPr>
  </w:style>
  <w:style w:type="character" w:customStyle="1" w:styleId="Heading2Char">
    <w:name w:val="Heading 2 Char"/>
    <w:basedOn w:val="DefaultParagraphFont"/>
    <w:link w:val="Heading2"/>
    <w:rsid w:val="003F5B75"/>
    <w:rPr>
      <w:rFonts w:ascii="Arial" w:hAnsi="Arial" w:cs="Arial"/>
      <w:b/>
      <w:bCs/>
      <w:iCs/>
      <w:color w:val="FF8702" w:themeColor="accent2"/>
      <w:sz w:val="28"/>
      <w:szCs w:val="28"/>
      <w:lang w:val="en-US" w:eastAsia="nl-NL"/>
    </w:rPr>
  </w:style>
  <w:style w:type="character" w:customStyle="1" w:styleId="FooterChar">
    <w:name w:val="Footer Char"/>
    <w:basedOn w:val="DefaultParagraphFont"/>
    <w:link w:val="Footer"/>
    <w:semiHidden/>
    <w:rsid w:val="007142D3"/>
    <w:rPr>
      <w:rFonts w:ascii="Arial" w:hAnsi="Arial"/>
      <w:color w:val="253A79" w:themeColor="text2"/>
      <w:sz w:val="14"/>
      <w:szCs w:val="24"/>
      <w:lang w:val="en-US" w:eastAsia="nl-NL"/>
    </w:rPr>
  </w:style>
  <w:style w:type="paragraph" w:customStyle="1" w:styleId="Subheader-1">
    <w:name w:val="Subheader-1"/>
    <w:basedOn w:val="Normal"/>
    <w:next w:val="Normal"/>
    <w:qFormat/>
    <w:rsid w:val="004021FB"/>
    <w:rPr>
      <w:b/>
      <w:color w:val="FF8702" w:themeColor="accent2"/>
    </w:rPr>
  </w:style>
  <w:style w:type="paragraph" w:customStyle="1" w:styleId="Subheader-2">
    <w:name w:val="Subheader-2"/>
    <w:basedOn w:val="Normal"/>
    <w:next w:val="Normal"/>
    <w:qFormat/>
    <w:rsid w:val="004021FB"/>
    <w:rPr>
      <w:b/>
      <w:color w:val="253A79" w:themeColor="text2"/>
    </w:rPr>
  </w:style>
  <w:style w:type="paragraph" w:styleId="ListParagraph">
    <w:name w:val="List Paragraph"/>
    <w:basedOn w:val="Normal"/>
    <w:uiPriority w:val="34"/>
    <w:qFormat/>
    <w:rsid w:val="00AB67C0"/>
    <w:pPr>
      <w:ind w:left="720"/>
      <w:contextualSpacing/>
    </w:pPr>
  </w:style>
  <w:style w:type="paragraph" w:styleId="Subtitle">
    <w:name w:val="Subtitle"/>
    <w:basedOn w:val="Normal"/>
    <w:next w:val="Normal"/>
    <w:link w:val="SubtitleChar"/>
    <w:uiPriority w:val="11"/>
    <w:rsid w:val="005C0507"/>
    <w:pPr>
      <w:tabs>
        <w:tab w:val="left" w:pos="1442"/>
      </w:tabs>
      <w:spacing w:after="0"/>
    </w:pPr>
    <w:rPr>
      <w:rFonts w:eastAsiaTheme="minorHAnsi" w:cs="Arial-BoldMT"/>
      <w:b/>
      <w:bCs/>
      <w:color w:val="CDCFE4" w:themeColor="accent5"/>
      <w:spacing w:val="-20"/>
      <w:sz w:val="40"/>
      <w:szCs w:val="48"/>
      <w:lang w:eastAsia="en-US"/>
    </w:rPr>
  </w:style>
  <w:style w:type="character" w:customStyle="1" w:styleId="SubtitleChar">
    <w:name w:val="Subtitle Char"/>
    <w:basedOn w:val="DefaultParagraphFont"/>
    <w:link w:val="Subtitle"/>
    <w:uiPriority w:val="11"/>
    <w:rsid w:val="005C0507"/>
    <w:rPr>
      <w:rFonts w:ascii="Arial" w:eastAsiaTheme="minorHAnsi" w:hAnsi="Arial" w:cs="Arial-BoldMT"/>
      <w:b/>
      <w:bCs/>
      <w:color w:val="CDCFE4" w:themeColor="accent5"/>
      <w:spacing w:val="-20"/>
      <w:sz w:val="40"/>
      <w:szCs w:val="48"/>
      <w:lang w:val="en-US" w:eastAsia="en-US"/>
    </w:rPr>
  </w:style>
  <w:style w:type="paragraph" w:styleId="TOC1">
    <w:name w:val="toc 1"/>
    <w:basedOn w:val="Normal"/>
    <w:next w:val="Normal"/>
    <w:autoRedefine/>
    <w:uiPriority w:val="39"/>
    <w:unhideWhenUsed/>
    <w:rsid w:val="0025756E"/>
    <w:pPr>
      <w:tabs>
        <w:tab w:val="left" w:pos="397"/>
        <w:tab w:val="right" w:pos="9072"/>
      </w:tabs>
      <w:spacing w:before="200" w:after="100"/>
      <w:ind w:left="397" w:right="567" w:hanging="397"/>
    </w:pPr>
    <w:rPr>
      <w:rFonts w:eastAsiaTheme="minorHAnsi" w:cstheme="minorBidi"/>
      <w:b/>
      <w:noProof/>
      <w:color w:val="253A79"/>
      <w:szCs w:val="22"/>
      <w:lang w:val="nl-NL" w:eastAsia="en-US"/>
    </w:rPr>
  </w:style>
  <w:style w:type="character" w:styleId="Hyperlink">
    <w:name w:val="Hyperlink"/>
    <w:basedOn w:val="DefaultParagraphFont"/>
    <w:uiPriority w:val="99"/>
    <w:unhideWhenUsed/>
    <w:rsid w:val="0063503B"/>
    <w:rPr>
      <w:color w:val="000000" w:themeColor="hyperlink"/>
      <w:u w:val="single"/>
    </w:rPr>
  </w:style>
  <w:style w:type="paragraph" w:customStyle="1" w:styleId="Contents">
    <w:name w:val="Contents"/>
    <w:basedOn w:val="Normal"/>
    <w:rsid w:val="002C71D6"/>
    <w:pPr>
      <w:spacing w:after="240"/>
    </w:pPr>
    <w:rPr>
      <w:b/>
      <w:color w:val="FF8702" w:themeColor="accent2"/>
      <w:sz w:val="32"/>
    </w:rPr>
  </w:style>
  <w:style w:type="table" w:customStyle="1" w:styleId="VanOord-tablestyle1">
    <w:name w:val="Van Oord - tablestyle 1"/>
    <w:basedOn w:val="TableNormal"/>
    <w:uiPriority w:val="99"/>
    <w:rsid w:val="00C01416"/>
    <w:pPr>
      <w:spacing w:after="0"/>
    </w:pPr>
    <w:rPr>
      <w:rFonts w:ascii="Arial" w:hAnsi="Arial"/>
      <w:sz w:val="18"/>
    </w:rPr>
    <w:tblPr>
      <w:tblInd w:w="113" w:type="dxa"/>
      <w:tblBorders>
        <w:top w:val="single" w:sz="4" w:space="0" w:color="FF8702" w:themeColor="accent2"/>
        <w:left w:val="single" w:sz="4" w:space="0" w:color="FF8702" w:themeColor="accent2"/>
        <w:bottom w:val="single" w:sz="4" w:space="0" w:color="FF8702" w:themeColor="accent2"/>
        <w:right w:val="single" w:sz="4" w:space="0" w:color="FF8702" w:themeColor="accent2"/>
        <w:insideH w:val="single" w:sz="4" w:space="0" w:color="FF8702" w:themeColor="accent2"/>
        <w:insideV w:val="single" w:sz="4" w:space="0" w:color="FF8702" w:themeColor="accent2"/>
      </w:tblBorders>
      <w:tblCellMar>
        <w:top w:w="57" w:type="dxa"/>
        <w:bottom w:w="57" w:type="dxa"/>
      </w:tblCellMar>
    </w:tblPr>
    <w:tblStylePr w:type="firstRow">
      <w:rPr>
        <w:b/>
        <w:color w:val="FFFFFF" w:themeColor="background1"/>
      </w:rPr>
      <w:tblPr/>
      <w:tcPr>
        <w:shd w:val="clear" w:color="auto" w:fill="FF8702" w:themeFill="accent2"/>
      </w:tcPr>
    </w:tblStylePr>
    <w:tblStylePr w:type="lastRow">
      <w:rPr>
        <w:b/>
        <w:color w:val="FFFFFF" w:themeColor="background2"/>
      </w:rPr>
      <w:tblPr/>
      <w:tcPr>
        <w:shd w:val="clear" w:color="auto" w:fill="FF8702" w:themeFill="accent2"/>
      </w:tcPr>
    </w:tblStylePr>
  </w:style>
  <w:style w:type="table" w:styleId="LightList-Accent4">
    <w:name w:val="Light List Accent 4"/>
    <w:basedOn w:val="TableNormal"/>
    <w:uiPriority w:val="61"/>
    <w:rsid w:val="00A208E2"/>
    <w:pPr>
      <w:spacing w:after="0"/>
    </w:pPr>
    <w:tblPr>
      <w:tblStyleRowBandSize w:val="1"/>
      <w:tblStyleColBandSize w:val="1"/>
      <w:tblBorders>
        <w:top w:val="single" w:sz="8" w:space="0" w:color="6E78AC" w:themeColor="accent4"/>
        <w:left w:val="single" w:sz="8" w:space="0" w:color="6E78AC" w:themeColor="accent4"/>
        <w:bottom w:val="single" w:sz="8" w:space="0" w:color="6E78AC" w:themeColor="accent4"/>
        <w:right w:val="single" w:sz="8" w:space="0" w:color="6E78AC" w:themeColor="accent4"/>
      </w:tblBorders>
    </w:tblPr>
    <w:tblStylePr w:type="firstRow">
      <w:pPr>
        <w:spacing w:before="0" w:after="0" w:line="240" w:lineRule="auto"/>
      </w:pPr>
      <w:rPr>
        <w:b/>
        <w:bCs/>
        <w:color w:val="FFFFFF" w:themeColor="background1"/>
      </w:rPr>
      <w:tblPr/>
      <w:tcPr>
        <w:shd w:val="clear" w:color="auto" w:fill="6E78AC" w:themeFill="accent4"/>
      </w:tcPr>
    </w:tblStylePr>
    <w:tblStylePr w:type="lastRow">
      <w:pPr>
        <w:spacing w:before="0" w:after="0" w:line="240" w:lineRule="auto"/>
      </w:pPr>
      <w:rPr>
        <w:b/>
        <w:bCs/>
      </w:rPr>
      <w:tblPr/>
      <w:tcPr>
        <w:tcBorders>
          <w:top w:val="double" w:sz="6" w:space="0" w:color="6E78AC" w:themeColor="accent4"/>
          <w:left w:val="single" w:sz="8" w:space="0" w:color="6E78AC" w:themeColor="accent4"/>
          <w:bottom w:val="single" w:sz="8" w:space="0" w:color="6E78AC" w:themeColor="accent4"/>
          <w:right w:val="single" w:sz="8" w:space="0" w:color="6E78AC" w:themeColor="accent4"/>
        </w:tcBorders>
      </w:tcPr>
    </w:tblStylePr>
    <w:tblStylePr w:type="firstCol">
      <w:rPr>
        <w:b/>
        <w:bCs/>
      </w:rPr>
    </w:tblStylePr>
    <w:tblStylePr w:type="lastCol">
      <w:rPr>
        <w:b/>
        <w:bCs/>
      </w:rPr>
    </w:tblStylePr>
    <w:tblStylePr w:type="band1Vert">
      <w:tblPr/>
      <w:tcPr>
        <w:tcBorders>
          <w:top w:val="single" w:sz="8" w:space="0" w:color="6E78AC" w:themeColor="accent4"/>
          <w:left w:val="single" w:sz="8" w:space="0" w:color="6E78AC" w:themeColor="accent4"/>
          <w:bottom w:val="single" w:sz="8" w:space="0" w:color="6E78AC" w:themeColor="accent4"/>
          <w:right w:val="single" w:sz="8" w:space="0" w:color="6E78AC" w:themeColor="accent4"/>
        </w:tcBorders>
      </w:tcPr>
    </w:tblStylePr>
    <w:tblStylePr w:type="band1Horz">
      <w:tblPr/>
      <w:tcPr>
        <w:tcBorders>
          <w:top w:val="single" w:sz="8" w:space="0" w:color="6E78AC" w:themeColor="accent4"/>
          <w:left w:val="single" w:sz="8" w:space="0" w:color="6E78AC" w:themeColor="accent4"/>
          <w:bottom w:val="single" w:sz="8" w:space="0" w:color="6E78AC" w:themeColor="accent4"/>
          <w:right w:val="single" w:sz="8" w:space="0" w:color="6E78AC" w:themeColor="accent4"/>
        </w:tcBorders>
      </w:tcPr>
    </w:tblStylePr>
  </w:style>
  <w:style w:type="table" w:styleId="MediumShading1-Accent4">
    <w:name w:val="Medium Shading 1 Accent 4"/>
    <w:basedOn w:val="TableNormal"/>
    <w:uiPriority w:val="63"/>
    <w:rsid w:val="00A208E2"/>
    <w:pPr>
      <w:spacing w:after="0"/>
    </w:pPr>
    <w:tblPr>
      <w:tblStyleRowBandSize w:val="1"/>
      <w:tblStyleColBandSize w:val="1"/>
      <w:tblBorders>
        <w:top w:val="single" w:sz="8" w:space="0" w:color="9299C0" w:themeColor="accent4" w:themeTint="BF"/>
        <w:left w:val="single" w:sz="8" w:space="0" w:color="9299C0" w:themeColor="accent4" w:themeTint="BF"/>
        <w:bottom w:val="single" w:sz="8" w:space="0" w:color="9299C0" w:themeColor="accent4" w:themeTint="BF"/>
        <w:right w:val="single" w:sz="8" w:space="0" w:color="9299C0" w:themeColor="accent4" w:themeTint="BF"/>
        <w:insideH w:val="single" w:sz="8" w:space="0" w:color="9299C0" w:themeColor="accent4" w:themeTint="BF"/>
      </w:tblBorders>
    </w:tblPr>
    <w:tblStylePr w:type="firstRow">
      <w:pPr>
        <w:spacing w:before="0" w:after="0" w:line="240" w:lineRule="auto"/>
      </w:pPr>
      <w:rPr>
        <w:b/>
        <w:bCs/>
        <w:color w:val="FFFFFF" w:themeColor="background1"/>
      </w:rPr>
      <w:tblPr/>
      <w:tcPr>
        <w:tcBorders>
          <w:top w:val="single" w:sz="8" w:space="0" w:color="9299C0" w:themeColor="accent4" w:themeTint="BF"/>
          <w:left w:val="single" w:sz="8" w:space="0" w:color="9299C0" w:themeColor="accent4" w:themeTint="BF"/>
          <w:bottom w:val="single" w:sz="8" w:space="0" w:color="9299C0" w:themeColor="accent4" w:themeTint="BF"/>
          <w:right w:val="single" w:sz="8" w:space="0" w:color="9299C0" w:themeColor="accent4" w:themeTint="BF"/>
          <w:insideH w:val="nil"/>
          <w:insideV w:val="nil"/>
        </w:tcBorders>
        <w:shd w:val="clear" w:color="auto" w:fill="6E78AC" w:themeFill="accent4"/>
      </w:tcPr>
    </w:tblStylePr>
    <w:tblStylePr w:type="lastRow">
      <w:pPr>
        <w:spacing w:before="0" w:after="0" w:line="240" w:lineRule="auto"/>
      </w:pPr>
      <w:rPr>
        <w:b/>
        <w:bCs/>
      </w:rPr>
      <w:tblPr/>
      <w:tcPr>
        <w:tcBorders>
          <w:top w:val="double" w:sz="6" w:space="0" w:color="9299C0" w:themeColor="accent4" w:themeTint="BF"/>
          <w:left w:val="single" w:sz="8" w:space="0" w:color="9299C0" w:themeColor="accent4" w:themeTint="BF"/>
          <w:bottom w:val="single" w:sz="8" w:space="0" w:color="9299C0" w:themeColor="accent4" w:themeTint="BF"/>
          <w:right w:val="single" w:sz="8" w:space="0" w:color="9299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DDEA" w:themeFill="accent4" w:themeFillTint="3F"/>
      </w:tcPr>
    </w:tblStylePr>
    <w:tblStylePr w:type="band1Horz">
      <w:tblPr/>
      <w:tcPr>
        <w:tcBorders>
          <w:insideH w:val="nil"/>
          <w:insideV w:val="nil"/>
        </w:tcBorders>
        <w:shd w:val="clear" w:color="auto" w:fill="DBDDEA" w:themeFill="accent4" w:themeFillTint="3F"/>
      </w:tcPr>
    </w:tblStylePr>
    <w:tblStylePr w:type="band2Horz">
      <w:tblPr/>
      <w:tcPr>
        <w:tcBorders>
          <w:insideH w:val="nil"/>
          <w:insideV w:val="nil"/>
        </w:tcBorders>
      </w:tcPr>
    </w:tblStylePr>
  </w:style>
  <w:style w:type="table" w:customStyle="1" w:styleId="VanOord-Tablestyle2">
    <w:name w:val="Van Oord - Tablestyle 2"/>
    <w:basedOn w:val="TableNormal"/>
    <w:uiPriority w:val="99"/>
    <w:rsid w:val="009F6122"/>
    <w:pPr>
      <w:spacing w:after="0"/>
    </w:pPr>
    <w:tblPr>
      <w:tblStyleRowBandSize w:val="1"/>
      <w:tblInd w:w="113" w:type="dxa"/>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CellMar>
        <w:top w:w="57" w:type="dxa"/>
        <w:bottom w:w="57" w:type="dxa"/>
      </w:tblCellMar>
    </w:tblPr>
    <w:tblStylePr w:type="firstRow">
      <w:rPr>
        <w:b/>
        <w:color w:val="FFFFFF" w:themeColor="background2"/>
      </w:rPr>
      <w:tblPr/>
      <w:tcPr>
        <w:shd w:val="clear" w:color="auto" w:fill="425492" w:themeFill="accent3"/>
      </w:tcPr>
    </w:tblStylePr>
    <w:tblStylePr w:type="firstCol">
      <w:rPr>
        <w:b/>
        <w:color w:val="FFFFFF" w:themeColor="background1"/>
      </w:rPr>
      <w:tblPr/>
      <w:tcPr>
        <w:shd w:val="clear" w:color="auto" w:fill="425492" w:themeFill="accent3"/>
      </w:tcPr>
    </w:tblStylePr>
    <w:tblStylePr w:type="band1Horz">
      <w:tblPr/>
      <w:tcPr>
        <w:shd w:val="clear" w:color="auto" w:fill="CDCFE4" w:themeFill="accent5"/>
      </w:tcPr>
    </w:tblStylePr>
    <w:tblStylePr w:type="band2Horz">
      <w:tblPr/>
      <w:tcPr>
        <w:shd w:val="clear" w:color="auto" w:fill="E6E6F3" w:themeFill="accent6"/>
      </w:tcPr>
    </w:tblStylePr>
  </w:style>
  <w:style w:type="table" w:customStyle="1" w:styleId="VanOord-tablestyle3">
    <w:name w:val="Van Oord - tablestyle 3"/>
    <w:basedOn w:val="TableNormal"/>
    <w:uiPriority w:val="99"/>
    <w:rsid w:val="00FF4E1D"/>
    <w:pPr>
      <w:spacing w:after="0"/>
    </w:pPr>
    <w:tblPr>
      <w:tblInd w:w="113" w:type="dxa"/>
      <w:tblBorders>
        <w:top w:val="single" w:sz="4" w:space="0" w:color="425492" w:themeColor="accent3"/>
        <w:left w:val="single" w:sz="4" w:space="0" w:color="425492" w:themeColor="accent3"/>
        <w:bottom w:val="single" w:sz="4" w:space="0" w:color="425492" w:themeColor="accent3"/>
        <w:right w:val="single" w:sz="4" w:space="0" w:color="425492" w:themeColor="accent3"/>
        <w:insideH w:val="single" w:sz="4" w:space="0" w:color="425492" w:themeColor="accent3"/>
        <w:insideV w:val="single" w:sz="4" w:space="0" w:color="425492" w:themeColor="accent3"/>
      </w:tblBorders>
      <w:tblCellMar>
        <w:top w:w="57" w:type="dxa"/>
        <w:bottom w:w="57" w:type="dxa"/>
      </w:tblCellMar>
    </w:tblPr>
    <w:tblStylePr w:type="firstRow">
      <w:rPr>
        <w:b/>
        <w:color w:val="FFFFFF" w:themeColor="background1"/>
      </w:rPr>
      <w:tblPr/>
      <w:tcPr>
        <w:shd w:val="clear" w:color="auto" w:fill="425492" w:themeFill="accent3"/>
      </w:tcPr>
    </w:tblStylePr>
    <w:tblStylePr w:type="lastRow">
      <w:rPr>
        <w:b/>
        <w:color w:val="FFFFFF" w:themeColor="background1"/>
      </w:rPr>
      <w:tblPr/>
      <w:tcPr>
        <w:shd w:val="clear" w:color="auto" w:fill="425492" w:themeFill="accent3"/>
      </w:tcPr>
    </w:tblStylePr>
    <w:tblStylePr w:type="firstCol">
      <w:rPr>
        <w:b/>
      </w:rPr>
      <w:tblPr/>
      <w:tcPr>
        <w:shd w:val="clear" w:color="auto" w:fill="CDCFE4" w:themeFill="accent5"/>
      </w:tcPr>
    </w:tblStylePr>
    <w:tblStylePr w:type="lastCol">
      <w:rPr>
        <w:b/>
      </w:rPr>
      <w:tblPr/>
      <w:tcPr>
        <w:shd w:val="clear" w:color="auto" w:fill="CDCFE4" w:themeFill="accent5"/>
      </w:tcPr>
    </w:tblStylePr>
  </w:style>
  <w:style w:type="table" w:customStyle="1" w:styleId="Stijl1">
    <w:name w:val="Stijl1"/>
    <w:basedOn w:val="TableNormal"/>
    <w:uiPriority w:val="99"/>
    <w:rsid w:val="009F6122"/>
    <w:pPr>
      <w:spacing w:after="0"/>
    </w:pPr>
    <w:tblPr>
      <w:tblCellMar>
        <w:top w:w="57" w:type="dxa"/>
        <w:bottom w:w="57" w:type="dxa"/>
      </w:tblCellMar>
    </w:tblPr>
  </w:style>
  <w:style w:type="table" w:customStyle="1" w:styleId="VanOord-tablestyle4">
    <w:name w:val="Van Oord - tablestyle 4"/>
    <w:basedOn w:val="TableNormal"/>
    <w:uiPriority w:val="99"/>
    <w:rsid w:val="00FF4E1D"/>
    <w:pPr>
      <w:spacing w:after="0"/>
    </w:pPr>
    <w:tblPr>
      <w:tblInd w:w="113" w:type="dxa"/>
      <w:tblBorders>
        <w:top w:val="single" w:sz="4" w:space="0" w:color="253A79" w:themeColor="accent1"/>
        <w:left w:val="single" w:sz="4" w:space="0" w:color="253A79" w:themeColor="accent1"/>
        <w:bottom w:val="single" w:sz="4" w:space="0" w:color="253A79" w:themeColor="accent1"/>
        <w:right w:val="single" w:sz="4" w:space="0" w:color="253A79" w:themeColor="accent1"/>
        <w:insideH w:val="single" w:sz="4" w:space="0" w:color="253A79" w:themeColor="accent1"/>
        <w:insideV w:val="single" w:sz="4" w:space="0" w:color="253A79" w:themeColor="accent1"/>
      </w:tblBorders>
      <w:tblCellMar>
        <w:top w:w="57" w:type="dxa"/>
        <w:bottom w:w="57" w:type="dxa"/>
      </w:tblCellMar>
    </w:tblPr>
    <w:tblStylePr w:type="firstRow">
      <w:rPr>
        <w:b/>
        <w:color w:val="FFFFFF" w:themeColor="background1"/>
      </w:rPr>
      <w:tblPr/>
      <w:tcPr>
        <w:shd w:val="clear" w:color="auto" w:fill="253A79" w:themeFill="accent1"/>
      </w:tcPr>
    </w:tblStylePr>
  </w:style>
  <w:style w:type="paragraph" w:styleId="TOC2">
    <w:name w:val="toc 2"/>
    <w:basedOn w:val="Normal"/>
    <w:next w:val="Normal"/>
    <w:autoRedefine/>
    <w:uiPriority w:val="39"/>
    <w:rsid w:val="00087ED3"/>
    <w:pPr>
      <w:tabs>
        <w:tab w:val="left" w:pos="794"/>
        <w:tab w:val="right" w:pos="9071"/>
      </w:tabs>
      <w:spacing w:after="0"/>
      <w:ind w:left="794" w:right="567" w:hanging="397"/>
    </w:pPr>
    <w:rPr>
      <w:noProof/>
    </w:rPr>
  </w:style>
  <w:style w:type="paragraph" w:styleId="TOC3">
    <w:name w:val="toc 3"/>
    <w:basedOn w:val="Normal"/>
    <w:next w:val="Normal"/>
    <w:autoRedefine/>
    <w:uiPriority w:val="39"/>
    <w:rsid w:val="00087ED3"/>
    <w:pPr>
      <w:tabs>
        <w:tab w:val="left" w:pos="1361"/>
        <w:tab w:val="right" w:pos="9072"/>
      </w:tabs>
      <w:spacing w:after="0"/>
      <w:ind w:left="1361" w:right="567" w:hanging="567"/>
    </w:pPr>
    <w:rPr>
      <w:noProof/>
    </w:rPr>
  </w:style>
  <w:style w:type="character" w:customStyle="1" w:styleId="Heading4Char">
    <w:name w:val="Heading 4 Char"/>
    <w:basedOn w:val="DefaultParagraphFont"/>
    <w:link w:val="Heading4"/>
    <w:rsid w:val="002E4052"/>
    <w:rPr>
      <w:rFonts w:ascii="Arial" w:eastAsiaTheme="majorEastAsia" w:hAnsi="Arial" w:cstheme="majorBidi"/>
      <w:b/>
      <w:bCs/>
      <w:iCs/>
      <w:color w:val="FF8702" w:themeColor="accent2"/>
      <w:szCs w:val="24"/>
      <w:lang w:val="en-US" w:eastAsia="nl-NL"/>
    </w:rPr>
  </w:style>
  <w:style w:type="paragraph" w:styleId="TOC4">
    <w:name w:val="toc 4"/>
    <w:basedOn w:val="Normal"/>
    <w:next w:val="Normal"/>
    <w:autoRedefine/>
    <w:uiPriority w:val="39"/>
    <w:rsid w:val="00087ED3"/>
    <w:pPr>
      <w:tabs>
        <w:tab w:val="left" w:pos="2041"/>
        <w:tab w:val="right" w:pos="9072"/>
      </w:tabs>
      <w:spacing w:after="0"/>
      <w:ind w:left="2041" w:right="567" w:hanging="680"/>
    </w:pPr>
    <w:rPr>
      <w:noProof/>
    </w:rPr>
  </w:style>
  <w:style w:type="character" w:styleId="Emphasis">
    <w:name w:val="Emphasis"/>
    <w:basedOn w:val="DefaultParagraphFont"/>
    <w:uiPriority w:val="20"/>
    <w:qFormat/>
    <w:rsid w:val="006F0699"/>
    <w:rPr>
      <w:i/>
      <w:iCs/>
    </w:rPr>
  </w:style>
  <w:style w:type="paragraph" w:styleId="NormalWeb">
    <w:name w:val="Normal (Web)"/>
    <w:basedOn w:val="Normal"/>
    <w:uiPriority w:val="99"/>
    <w:semiHidden/>
    <w:unhideWhenUsed/>
    <w:rsid w:val="006F0699"/>
    <w:pPr>
      <w:spacing w:after="300"/>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AB5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7940">
      <w:bodyDiv w:val="1"/>
      <w:marLeft w:val="0"/>
      <w:marRight w:val="0"/>
      <w:marTop w:val="0"/>
      <w:marBottom w:val="0"/>
      <w:divBdr>
        <w:top w:val="none" w:sz="0" w:space="0" w:color="auto"/>
        <w:left w:val="none" w:sz="0" w:space="0" w:color="auto"/>
        <w:bottom w:val="none" w:sz="0" w:space="0" w:color="auto"/>
        <w:right w:val="none" w:sz="0" w:space="0" w:color="auto"/>
      </w:divBdr>
      <w:divsChild>
        <w:div w:id="1639453865">
          <w:marLeft w:val="0"/>
          <w:marRight w:val="0"/>
          <w:marTop w:val="0"/>
          <w:marBottom w:val="0"/>
          <w:divBdr>
            <w:top w:val="none" w:sz="0" w:space="0" w:color="auto"/>
            <w:left w:val="none" w:sz="0" w:space="0" w:color="auto"/>
            <w:bottom w:val="none" w:sz="0" w:space="0" w:color="auto"/>
            <w:right w:val="none" w:sz="0" w:space="0" w:color="auto"/>
          </w:divBdr>
          <w:divsChild>
            <w:div w:id="717512389">
              <w:marLeft w:val="0"/>
              <w:marRight w:val="0"/>
              <w:marTop w:val="0"/>
              <w:marBottom w:val="0"/>
              <w:divBdr>
                <w:top w:val="none" w:sz="0" w:space="0" w:color="auto"/>
                <w:left w:val="none" w:sz="0" w:space="0" w:color="auto"/>
                <w:bottom w:val="none" w:sz="0" w:space="0" w:color="auto"/>
                <w:right w:val="none" w:sz="0" w:space="0" w:color="auto"/>
              </w:divBdr>
              <w:divsChild>
                <w:div w:id="1366098622">
                  <w:marLeft w:val="0"/>
                  <w:marRight w:val="0"/>
                  <w:marTop w:val="0"/>
                  <w:marBottom w:val="0"/>
                  <w:divBdr>
                    <w:top w:val="none" w:sz="0" w:space="0" w:color="auto"/>
                    <w:left w:val="none" w:sz="0" w:space="0" w:color="auto"/>
                    <w:bottom w:val="none" w:sz="0" w:space="0" w:color="auto"/>
                    <w:right w:val="none" w:sz="0" w:space="0" w:color="auto"/>
                  </w:divBdr>
                  <w:divsChild>
                    <w:div w:id="1729648181">
                      <w:marLeft w:val="0"/>
                      <w:marRight w:val="0"/>
                      <w:marTop w:val="0"/>
                      <w:marBottom w:val="0"/>
                      <w:divBdr>
                        <w:top w:val="single" w:sz="24" w:space="0" w:color="F1F1F1"/>
                        <w:left w:val="single" w:sz="24" w:space="0" w:color="F1F1F1"/>
                        <w:bottom w:val="single" w:sz="24" w:space="0" w:color="F1F1F1"/>
                        <w:right w:val="single" w:sz="6" w:space="23" w:color="F1F1F1"/>
                      </w:divBdr>
                      <w:divsChild>
                        <w:div w:id="1270504303">
                          <w:marLeft w:val="0"/>
                          <w:marRight w:val="0"/>
                          <w:marTop w:val="0"/>
                          <w:marBottom w:val="0"/>
                          <w:divBdr>
                            <w:top w:val="none" w:sz="0" w:space="0" w:color="auto"/>
                            <w:left w:val="none" w:sz="0" w:space="0" w:color="auto"/>
                            <w:bottom w:val="none" w:sz="0" w:space="0" w:color="auto"/>
                            <w:right w:val="none" w:sz="0" w:space="0" w:color="auto"/>
                          </w:divBdr>
                          <w:divsChild>
                            <w:div w:id="4968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55422">
      <w:bodyDiv w:val="1"/>
      <w:marLeft w:val="0"/>
      <w:marRight w:val="0"/>
      <w:marTop w:val="0"/>
      <w:marBottom w:val="0"/>
      <w:divBdr>
        <w:top w:val="none" w:sz="0" w:space="0" w:color="auto"/>
        <w:left w:val="none" w:sz="0" w:space="0" w:color="auto"/>
        <w:bottom w:val="none" w:sz="0" w:space="0" w:color="auto"/>
        <w:right w:val="none" w:sz="0" w:space="0" w:color="auto"/>
      </w:divBdr>
      <w:divsChild>
        <w:div w:id="1497267083">
          <w:marLeft w:val="0"/>
          <w:marRight w:val="0"/>
          <w:marTop w:val="0"/>
          <w:marBottom w:val="0"/>
          <w:divBdr>
            <w:top w:val="none" w:sz="0" w:space="0" w:color="auto"/>
            <w:left w:val="none" w:sz="0" w:space="0" w:color="auto"/>
            <w:bottom w:val="none" w:sz="0" w:space="0" w:color="auto"/>
            <w:right w:val="none" w:sz="0" w:space="0" w:color="auto"/>
          </w:divBdr>
          <w:divsChild>
            <w:div w:id="801000372">
              <w:marLeft w:val="0"/>
              <w:marRight w:val="0"/>
              <w:marTop w:val="0"/>
              <w:marBottom w:val="0"/>
              <w:divBdr>
                <w:top w:val="none" w:sz="0" w:space="0" w:color="auto"/>
                <w:left w:val="none" w:sz="0" w:space="0" w:color="auto"/>
                <w:bottom w:val="none" w:sz="0" w:space="0" w:color="auto"/>
                <w:right w:val="none" w:sz="0" w:space="0" w:color="auto"/>
              </w:divBdr>
              <w:divsChild>
                <w:div w:id="981499891">
                  <w:marLeft w:val="0"/>
                  <w:marRight w:val="0"/>
                  <w:marTop w:val="0"/>
                  <w:marBottom w:val="0"/>
                  <w:divBdr>
                    <w:top w:val="none" w:sz="0" w:space="0" w:color="auto"/>
                    <w:left w:val="none" w:sz="0" w:space="0" w:color="auto"/>
                    <w:bottom w:val="none" w:sz="0" w:space="0" w:color="auto"/>
                    <w:right w:val="none" w:sz="0" w:space="0" w:color="auto"/>
                  </w:divBdr>
                  <w:divsChild>
                    <w:div w:id="582183678">
                      <w:marLeft w:val="0"/>
                      <w:marRight w:val="0"/>
                      <w:marTop w:val="0"/>
                      <w:marBottom w:val="0"/>
                      <w:divBdr>
                        <w:top w:val="none" w:sz="0" w:space="0" w:color="auto"/>
                        <w:left w:val="none" w:sz="0" w:space="0" w:color="auto"/>
                        <w:bottom w:val="none" w:sz="0" w:space="0" w:color="auto"/>
                        <w:right w:val="none" w:sz="0" w:space="0" w:color="auto"/>
                      </w:divBdr>
                      <w:divsChild>
                        <w:div w:id="1278367701">
                          <w:marLeft w:val="0"/>
                          <w:marRight w:val="0"/>
                          <w:marTop w:val="0"/>
                          <w:marBottom w:val="0"/>
                          <w:divBdr>
                            <w:top w:val="none" w:sz="0" w:space="0" w:color="auto"/>
                            <w:left w:val="none" w:sz="0" w:space="0" w:color="auto"/>
                            <w:bottom w:val="none" w:sz="0" w:space="0" w:color="auto"/>
                            <w:right w:val="none" w:sz="0" w:space="0" w:color="auto"/>
                          </w:divBdr>
                          <w:divsChild>
                            <w:div w:id="2047295644">
                              <w:marLeft w:val="0"/>
                              <w:marRight w:val="0"/>
                              <w:marTop w:val="0"/>
                              <w:marBottom w:val="0"/>
                              <w:divBdr>
                                <w:top w:val="none" w:sz="0" w:space="0" w:color="auto"/>
                                <w:left w:val="none" w:sz="0" w:space="0" w:color="auto"/>
                                <w:bottom w:val="none" w:sz="0" w:space="0" w:color="auto"/>
                                <w:right w:val="none" w:sz="0" w:space="0" w:color="auto"/>
                              </w:divBdr>
                              <w:divsChild>
                                <w:div w:id="268239802">
                                  <w:marLeft w:val="0"/>
                                  <w:marRight w:val="0"/>
                                  <w:marTop w:val="0"/>
                                  <w:marBottom w:val="0"/>
                                  <w:divBdr>
                                    <w:top w:val="none" w:sz="0" w:space="0" w:color="auto"/>
                                    <w:left w:val="none" w:sz="0" w:space="0" w:color="auto"/>
                                    <w:bottom w:val="none" w:sz="0" w:space="0" w:color="auto"/>
                                    <w:right w:val="none" w:sz="0" w:space="0" w:color="auto"/>
                                  </w:divBdr>
                                  <w:divsChild>
                                    <w:div w:id="1282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9189">
      <w:bodyDiv w:val="1"/>
      <w:marLeft w:val="0"/>
      <w:marRight w:val="0"/>
      <w:marTop w:val="0"/>
      <w:marBottom w:val="0"/>
      <w:divBdr>
        <w:top w:val="none" w:sz="0" w:space="0" w:color="auto"/>
        <w:left w:val="none" w:sz="0" w:space="0" w:color="auto"/>
        <w:bottom w:val="none" w:sz="0" w:space="0" w:color="auto"/>
        <w:right w:val="none" w:sz="0" w:space="0" w:color="auto"/>
      </w:divBdr>
      <w:divsChild>
        <w:div w:id="1954172564">
          <w:marLeft w:val="0"/>
          <w:marRight w:val="0"/>
          <w:marTop w:val="0"/>
          <w:marBottom w:val="0"/>
          <w:divBdr>
            <w:top w:val="none" w:sz="0" w:space="0" w:color="auto"/>
            <w:left w:val="none" w:sz="0" w:space="0" w:color="auto"/>
            <w:bottom w:val="none" w:sz="0" w:space="0" w:color="auto"/>
            <w:right w:val="none" w:sz="0" w:space="0" w:color="auto"/>
          </w:divBdr>
          <w:divsChild>
            <w:div w:id="1238054375">
              <w:marLeft w:val="0"/>
              <w:marRight w:val="0"/>
              <w:marTop w:val="0"/>
              <w:marBottom w:val="0"/>
              <w:divBdr>
                <w:top w:val="none" w:sz="0" w:space="0" w:color="auto"/>
                <w:left w:val="none" w:sz="0" w:space="0" w:color="auto"/>
                <w:bottom w:val="none" w:sz="0" w:space="0" w:color="auto"/>
                <w:right w:val="none" w:sz="0" w:space="0" w:color="auto"/>
              </w:divBdr>
              <w:divsChild>
                <w:div w:id="791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4767">
      <w:bodyDiv w:val="1"/>
      <w:marLeft w:val="0"/>
      <w:marRight w:val="0"/>
      <w:marTop w:val="0"/>
      <w:marBottom w:val="0"/>
      <w:divBdr>
        <w:top w:val="none" w:sz="0" w:space="0" w:color="auto"/>
        <w:left w:val="none" w:sz="0" w:space="0" w:color="auto"/>
        <w:bottom w:val="none" w:sz="0" w:space="0" w:color="auto"/>
        <w:right w:val="none" w:sz="0" w:space="0" w:color="auto"/>
      </w:divBdr>
      <w:divsChild>
        <w:div w:id="1530292893">
          <w:marLeft w:val="0"/>
          <w:marRight w:val="0"/>
          <w:marTop w:val="0"/>
          <w:marBottom w:val="0"/>
          <w:divBdr>
            <w:top w:val="none" w:sz="0" w:space="0" w:color="auto"/>
            <w:left w:val="none" w:sz="0" w:space="0" w:color="auto"/>
            <w:bottom w:val="none" w:sz="0" w:space="0" w:color="auto"/>
            <w:right w:val="none" w:sz="0" w:space="0" w:color="auto"/>
          </w:divBdr>
          <w:divsChild>
            <w:div w:id="168254086">
              <w:marLeft w:val="0"/>
              <w:marRight w:val="0"/>
              <w:marTop w:val="0"/>
              <w:marBottom w:val="0"/>
              <w:divBdr>
                <w:top w:val="none" w:sz="0" w:space="0" w:color="auto"/>
                <w:left w:val="none" w:sz="0" w:space="0" w:color="auto"/>
                <w:bottom w:val="none" w:sz="0" w:space="0" w:color="auto"/>
                <w:right w:val="none" w:sz="0" w:space="0" w:color="auto"/>
              </w:divBdr>
              <w:divsChild>
                <w:div w:id="506677867">
                  <w:marLeft w:val="0"/>
                  <w:marRight w:val="0"/>
                  <w:marTop w:val="0"/>
                  <w:marBottom w:val="0"/>
                  <w:divBdr>
                    <w:top w:val="none" w:sz="0" w:space="0" w:color="auto"/>
                    <w:left w:val="none" w:sz="0" w:space="0" w:color="auto"/>
                    <w:bottom w:val="none" w:sz="0" w:space="0" w:color="auto"/>
                    <w:right w:val="none" w:sz="0" w:space="0" w:color="auto"/>
                  </w:divBdr>
                  <w:divsChild>
                    <w:div w:id="1546215928">
                      <w:marLeft w:val="0"/>
                      <w:marRight w:val="0"/>
                      <w:marTop w:val="0"/>
                      <w:marBottom w:val="0"/>
                      <w:divBdr>
                        <w:top w:val="none" w:sz="0" w:space="0" w:color="auto"/>
                        <w:left w:val="none" w:sz="0" w:space="0" w:color="auto"/>
                        <w:bottom w:val="none" w:sz="0" w:space="0" w:color="auto"/>
                        <w:right w:val="none" w:sz="0" w:space="0" w:color="auto"/>
                      </w:divBdr>
                      <w:divsChild>
                        <w:div w:id="2086607476">
                          <w:marLeft w:val="0"/>
                          <w:marRight w:val="0"/>
                          <w:marTop w:val="0"/>
                          <w:marBottom w:val="0"/>
                          <w:divBdr>
                            <w:top w:val="none" w:sz="0" w:space="0" w:color="auto"/>
                            <w:left w:val="none" w:sz="0" w:space="0" w:color="auto"/>
                            <w:bottom w:val="none" w:sz="0" w:space="0" w:color="auto"/>
                            <w:right w:val="none" w:sz="0" w:space="0" w:color="auto"/>
                          </w:divBdr>
                          <w:divsChild>
                            <w:div w:id="19335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040073">
      <w:bodyDiv w:val="1"/>
      <w:marLeft w:val="0"/>
      <w:marRight w:val="0"/>
      <w:marTop w:val="0"/>
      <w:marBottom w:val="0"/>
      <w:divBdr>
        <w:top w:val="none" w:sz="0" w:space="0" w:color="auto"/>
        <w:left w:val="none" w:sz="0" w:space="0" w:color="auto"/>
        <w:bottom w:val="none" w:sz="0" w:space="0" w:color="auto"/>
        <w:right w:val="none" w:sz="0" w:space="0" w:color="auto"/>
      </w:divBdr>
      <w:divsChild>
        <w:div w:id="532114958">
          <w:marLeft w:val="0"/>
          <w:marRight w:val="0"/>
          <w:marTop w:val="0"/>
          <w:marBottom w:val="0"/>
          <w:divBdr>
            <w:top w:val="none" w:sz="0" w:space="0" w:color="auto"/>
            <w:left w:val="none" w:sz="0" w:space="0" w:color="auto"/>
            <w:bottom w:val="none" w:sz="0" w:space="0" w:color="auto"/>
            <w:right w:val="none" w:sz="0" w:space="0" w:color="auto"/>
          </w:divBdr>
          <w:divsChild>
            <w:div w:id="1672416287">
              <w:marLeft w:val="0"/>
              <w:marRight w:val="0"/>
              <w:marTop w:val="0"/>
              <w:marBottom w:val="0"/>
              <w:divBdr>
                <w:top w:val="none" w:sz="0" w:space="0" w:color="auto"/>
                <w:left w:val="none" w:sz="0" w:space="0" w:color="auto"/>
                <w:bottom w:val="none" w:sz="0" w:space="0" w:color="auto"/>
                <w:right w:val="none" w:sz="0" w:space="0" w:color="auto"/>
              </w:divBdr>
              <w:divsChild>
                <w:div w:id="846483754">
                  <w:marLeft w:val="0"/>
                  <w:marRight w:val="0"/>
                  <w:marTop w:val="0"/>
                  <w:marBottom w:val="0"/>
                  <w:divBdr>
                    <w:top w:val="none" w:sz="0" w:space="0" w:color="auto"/>
                    <w:left w:val="none" w:sz="0" w:space="0" w:color="auto"/>
                    <w:bottom w:val="none" w:sz="0" w:space="0" w:color="auto"/>
                    <w:right w:val="none" w:sz="0" w:space="0" w:color="auto"/>
                  </w:divBdr>
                  <w:divsChild>
                    <w:div w:id="2005011064">
                      <w:marLeft w:val="0"/>
                      <w:marRight w:val="0"/>
                      <w:marTop w:val="0"/>
                      <w:marBottom w:val="0"/>
                      <w:divBdr>
                        <w:top w:val="single" w:sz="24" w:space="0" w:color="F1F1F1"/>
                        <w:left w:val="single" w:sz="24" w:space="0" w:color="F1F1F1"/>
                        <w:bottom w:val="single" w:sz="24" w:space="0" w:color="F1F1F1"/>
                        <w:right w:val="single" w:sz="6" w:space="23" w:color="F1F1F1"/>
                      </w:divBdr>
                      <w:divsChild>
                        <w:div w:id="660692131">
                          <w:marLeft w:val="0"/>
                          <w:marRight w:val="0"/>
                          <w:marTop w:val="0"/>
                          <w:marBottom w:val="0"/>
                          <w:divBdr>
                            <w:top w:val="none" w:sz="0" w:space="0" w:color="auto"/>
                            <w:left w:val="none" w:sz="0" w:space="0" w:color="auto"/>
                            <w:bottom w:val="none" w:sz="0" w:space="0" w:color="auto"/>
                            <w:right w:val="none" w:sz="0" w:space="0" w:color="auto"/>
                          </w:divBdr>
                          <w:divsChild>
                            <w:div w:id="9156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01933">
      <w:bodyDiv w:val="1"/>
      <w:marLeft w:val="0"/>
      <w:marRight w:val="0"/>
      <w:marTop w:val="0"/>
      <w:marBottom w:val="0"/>
      <w:divBdr>
        <w:top w:val="none" w:sz="0" w:space="0" w:color="auto"/>
        <w:left w:val="none" w:sz="0" w:space="0" w:color="auto"/>
        <w:bottom w:val="none" w:sz="0" w:space="0" w:color="auto"/>
        <w:right w:val="none" w:sz="0" w:space="0" w:color="auto"/>
      </w:divBdr>
      <w:divsChild>
        <w:div w:id="2076581204">
          <w:marLeft w:val="0"/>
          <w:marRight w:val="0"/>
          <w:marTop w:val="0"/>
          <w:marBottom w:val="0"/>
          <w:divBdr>
            <w:top w:val="none" w:sz="0" w:space="0" w:color="auto"/>
            <w:left w:val="none" w:sz="0" w:space="0" w:color="auto"/>
            <w:bottom w:val="none" w:sz="0" w:space="0" w:color="auto"/>
            <w:right w:val="none" w:sz="0" w:space="0" w:color="auto"/>
          </w:divBdr>
          <w:divsChild>
            <w:div w:id="1956986634">
              <w:marLeft w:val="0"/>
              <w:marRight w:val="0"/>
              <w:marTop w:val="0"/>
              <w:marBottom w:val="0"/>
              <w:divBdr>
                <w:top w:val="none" w:sz="0" w:space="0" w:color="auto"/>
                <w:left w:val="none" w:sz="0" w:space="0" w:color="auto"/>
                <w:bottom w:val="none" w:sz="0" w:space="0" w:color="auto"/>
                <w:right w:val="none" w:sz="0" w:space="0" w:color="auto"/>
              </w:divBdr>
              <w:divsChild>
                <w:div w:id="2123499160">
                  <w:marLeft w:val="-225"/>
                  <w:marRight w:val="-225"/>
                  <w:marTop w:val="0"/>
                  <w:marBottom w:val="0"/>
                  <w:divBdr>
                    <w:top w:val="none" w:sz="0" w:space="0" w:color="auto"/>
                    <w:left w:val="none" w:sz="0" w:space="0" w:color="auto"/>
                    <w:bottom w:val="none" w:sz="0" w:space="0" w:color="auto"/>
                    <w:right w:val="none" w:sz="0" w:space="0" w:color="auto"/>
                  </w:divBdr>
                  <w:divsChild>
                    <w:div w:id="539633099">
                      <w:marLeft w:val="0"/>
                      <w:marRight w:val="0"/>
                      <w:marTop w:val="0"/>
                      <w:marBottom w:val="0"/>
                      <w:divBdr>
                        <w:top w:val="none" w:sz="0" w:space="0" w:color="auto"/>
                        <w:left w:val="none" w:sz="0" w:space="0" w:color="auto"/>
                        <w:bottom w:val="none" w:sz="0" w:space="0" w:color="auto"/>
                        <w:right w:val="none" w:sz="0" w:space="0" w:color="auto"/>
                      </w:divBdr>
                      <w:divsChild>
                        <w:div w:id="11982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297948">
      <w:bodyDiv w:val="1"/>
      <w:marLeft w:val="0"/>
      <w:marRight w:val="0"/>
      <w:marTop w:val="0"/>
      <w:marBottom w:val="0"/>
      <w:divBdr>
        <w:top w:val="none" w:sz="0" w:space="0" w:color="auto"/>
        <w:left w:val="none" w:sz="0" w:space="0" w:color="auto"/>
        <w:bottom w:val="none" w:sz="0" w:space="0" w:color="auto"/>
        <w:right w:val="none" w:sz="0" w:space="0" w:color="auto"/>
      </w:divBdr>
      <w:divsChild>
        <w:div w:id="371228115">
          <w:marLeft w:val="0"/>
          <w:marRight w:val="0"/>
          <w:marTop w:val="0"/>
          <w:marBottom w:val="0"/>
          <w:divBdr>
            <w:top w:val="none" w:sz="0" w:space="0" w:color="auto"/>
            <w:left w:val="none" w:sz="0" w:space="0" w:color="auto"/>
            <w:bottom w:val="none" w:sz="0" w:space="0" w:color="auto"/>
            <w:right w:val="none" w:sz="0" w:space="0" w:color="auto"/>
          </w:divBdr>
          <w:divsChild>
            <w:div w:id="29308355">
              <w:marLeft w:val="0"/>
              <w:marRight w:val="0"/>
              <w:marTop w:val="0"/>
              <w:marBottom w:val="0"/>
              <w:divBdr>
                <w:top w:val="none" w:sz="0" w:space="0" w:color="auto"/>
                <w:left w:val="none" w:sz="0" w:space="0" w:color="auto"/>
                <w:bottom w:val="none" w:sz="0" w:space="0" w:color="auto"/>
                <w:right w:val="none" w:sz="0" w:space="0" w:color="auto"/>
              </w:divBdr>
              <w:divsChild>
                <w:div w:id="612595677">
                  <w:marLeft w:val="0"/>
                  <w:marRight w:val="0"/>
                  <w:marTop w:val="0"/>
                  <w:marBottom w:val="0"/>
                  <w:divBdr>
                    <w:top w:val="none" w:sz="0" w:space="0" w:color="auto"/>
                    <w:left w:val="none" w:sz="0" w:space="0" w:color="auto"/>
                    <w:bottom w:val="none" w:sz="0" w:space="0" w:color="auto"/>
                    <w:right w:val="none" w:sz="0" w:space="0" w:color="auto"/>
                  </w:divBdr>
                  <w:divsChild>
                    <w:div w:id="383219408">
                      <w:marLeft w:val="0"/>
                      <w:marRight w:val="0"/>
                      <w:marTop w:val="0"/>
                      <w:marBottom w:val="0"/>
                      <w:divBdr>
                        <w:top w:val="single" w:sz="24" w:space="0" w:color="F1F1F1"/>
                        <w:left w:val="single" w:sz="24" w:space="0" w:color="F1F1F1"/>
                        <w:bottom w:val="single" w:sz="24" w:space="0" w:color="F1F1F1"/>
                        <w:right w:val="single" w:sz="6" w:space="23" w:color="F1F1F1"/>
                      </w:divBdr>
                      <w:divsChild>
                        <w:div w:id="494151279">
                          <w:marLeft w:val="0"/>
                          <w:marRight w:val="0"/>
                          <w:marTop w:val="0"/>
                          <w:marBottom w:val="0"/>
                          <w:divBdr>
                            <w:top w:val="none" w:sz="0" w:space="0" w:color="auto"/>
                            <w:left w:val="none" w:sz="0" w:space="0" w:color="auto"/>
                            <w:bottom w:val="none" w:sz="0" w:space="0" w:color="auto"/>
                            <w:right w:val="none" w:sz="0" w:space="0" w:color="auto"/>
                          </w:divBdr>
                          <w:divsChild>
                            <w:div w:id="11675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4027">
      <w:bodyDiv w:val="1"/>
      <w:marLeft w:val="0"/>
      <w:marRight w:val="0"/>
      <w:marTop w:val="0"/>
      <w:marBottom w:val="0"/>
      <w:divBdr>
        <w:top w:val="none" w:sz="0" w:space="0" w:color="auto"/>
        <w:left w:val="none" w:sz="0" w:space="0" w:color="auto"/>
        <w:bottom w:val="none" w:sz="0" w:space="0" w:color="auto"/>
        <w:right w:val="none" w:sz="0" w:space="0" w:color="auto"/>
      </w:divBdr>
      <w:divsChild>
        <w:div w:id="66265672">
          <w:marLeft w:val="225"/>
          <w:marRight w:val="225"/>
          <w:marTop w:val="0"/>
          <w:marBottom w:val="0"/>
          <w:divBdr>
            <w:top w:val="none" w:sz="0" w:space="0" w:color="auto"/>
            <w:left w:val="none" w:sz="0" w:space="0" w:color="auto"/>
            <w:bottom w:val="none" w:sz="0" w:space="0" w:color="auto"/>
            <w:right w:val="none" w:sz="0" w:space="0" w:color="auto"/>
          </w:divBdr>
          <w:divsChild>
            <w:div w:id="309603191">
              <w:marLeft w:val="0"/>
              <w:marRight w:val="0"/>
              <w:marTop w:val="0"/>
              <w:marBottom w:val="0"/>
              <w:divBdr>
                <w:top w:val="none" w:sz="0" w:space="0" w:color="auto"/>
                <w:left w:val="none" w:sz="0" w:space="0" w:color="auto"/>
                <w:bottom w:val="none" w:sz="0" w:space="0" w:color="auto"/>
                <w:right w:val="none" w:sz="0" w:space="0" w:color="auto"/>
              </w:divBdr>
              <w:divsChild>
                <w:div w:id="12020884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3930148">
      <w:bodyDiv w:val="1"/>
      <w:marLeft w:val="0"/>
      <w:marRight w:val="0"/>
      <w:marTop w:val="0"/>
      <w:marBottom w:val="0"/>
      <w:divBdr>
        <w:top w:val="none" w:sz="0" w:space="0" w:color="auto"/>
        <w:left w:val="none" w:sz="0" w:space="0" w:color="auto"/>
        <w:bottom w:val="none" w:sz="0" w:space="0" w:color="auto"/>
        <w:right w:val="none" w:sz="0" w:space="0" w:color="auto"/>
      </w:divBdr>
      <w:divsChild>
        <w:div w:id="30960055">
          <w:marLeft w:val="0"/>
          <w:marRight w:val="0"/>
          <w:marTop w:val="0"/>
          <w:marBottom w:val="0"/>
          <w:divBdr>
            <w:top w:val="none" w:sz="0" w:space="0" w:color="auto"/>
            <w:left w:val="none" w:sz="0" w:space="0" w:color="auto"/>
            <w:bottom w:val="none" w:sz="0" w:space="0" w:color="auto"/>
            <w:right w:val="none" w:sz="0" w:space="0" w:color="auto"/>
          </w:divBdr>
          <w:divsChild>
            <w:div w:id="1579094684">
              <w:marLeft w:val="0"/>
              <w:marRight w:val="0"/>
              <w:marTop w:val="0"/>
              <w:marBottom w:val="0"/>
              <w:divBdr>
                <w:top w:val="none" w:sz="0" w:space="0" w:color="auto"/>
                <w:left w:val="none" w:sz="0" w:space="0" w:color="auto"/>
                <w:bottom w:val="none" w:sz="0" w:space="0" w:color="auto"/>
                <w:right w:val="none" w:sz="0" w:space="0" w:color="auto"/>
              </w:divBdr>
              <w:divsChild>
                <w:div w:id="1218972442">
                  <w:marLeft w:val="0"/>
                  <w:marRight w:val="0"/>
                  <w:marTop w:val="0"/>
                  <w:marBottom w:val="0"/>
                  <w:divBdr>
                    <w:top w:val="none" w:sz="0" w:space="0" w:color="auto"/>
                    <w:left w:val="none" w:sz="0" w:space="0" w:color="auto"/>
                    <w:bottom w:val="none" w:sz="0" w:space="0" w:color="auto"/>
                    <w:right w:val="none" w:sz="0" w:space="0" w:color="auto"/>
                  </w:divBdr>
                  <w:divsChild>
                    <w:div w:id="719403080">
                      <w:marLeft w:val="0"/>
                      <w:marRight w:val="0"/>
                      <w:marTop w:val="0"/>
                      <w:marBottom w:val="0"/>
                      <w:divBdr>
                        <w:top w:val="single" w:sz="24" w:space="0" w:color="F1F1F1"/>
                        <w:left w:val="single" w:sz="24" w:space="0" w:color="F1F1F1"/>
                        <w:bottom w:val="single" w:sz="24" w:space="0" w:color="F1F1F1"/>
                        <w:right w:val="single" w:sz="6" w:space="23" w:color="F1F1F1"/>
                      </w:divBdr>
                      <w:divsChild>
                        <w:div w:id="2111536528">
                          <w:marLeft w:val="0"/>
                          <w:marRight w:val="0"/>
                          <w:marTop w:val="0"/>
                          <w:marBottom w:val="0"/>
                          <w:divBdr>
                            <w:top w:val="none" w:sz="0" w:space="0" w:color="auto"/>
                            <w:left w:val="none" w:sz="0" w:space="0" w:color="auto"/>
                            <w:bottom w:val="none" w:sz="0" w:space="0" w:color="auto"/>
                            <w:right w:val="none" w:sz="0" w:space="0" w:color="auto"/>
                          </w:divBdr>
                          <w:divsChild>
                            <w:div w:id="11141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453291">
      <w:bodyDiv w:val="1"/>
      <w:marLeft w:val="0"/>
      <w:marRight w:val="0"/>
      <w:marTop w:val="0"/>
      <w:marBottom w:val="0"/>
      <w:divBdr>
        <w:top w:val="none" w:sz="0" w:space="0" w:color="auto"/>
        <w:left w:val="none" w:sz="0" w:space="0" w:color="auto"/>
        <w:bottom w:val="none" w:sz="0" w:space="0" w:color="auto"/>
        <w:right w:val="none" w:sz="0" w:space="0" w:color="auto"/>
      </w:divBdr>
      <w:divsChild>
        <w:div w:id="1867518863">
          <w:marLeft w:val="0"/>
          <w:marRight w:val="0"/>
          <w:marTop w:val="0"/>
          <w:marBottom w:val="0"/>
          <w:divBdr>
            <w:top w:val="none" w:sz="0" w:space="0" w:color="auto"/>
            <w:left w:val="none" w:sz="0" w:space="0" w:color="auto"/>
            <w:bottom w:val="none" w:sz="0" w:space="0" w:color="auto"/>
            <w:right w:val="none" w:sz="0" w:space="0" w:color="auto"/>
          </w:divBdr>
          <w:divsChild>
            <w:div w:id="317618047">
              <w:marLeft w:val="0"/>
              <w:marRight w:val="0"/>
              <w:marTop w:val="0"/>
              <w:marBottom w:val="0"/>
              <w:divBdr>
                <w:top w:val="none" w:sz="0" w:space="0" w:color="auto"/>
                <w:left w:val="none" w:sz="0" w:space="0" w:color="auto"/>
                <w:bottom w:val="none" w:sz="0" w:space="0" w:color="auto"/>
                <w:right w:val="none" w:sz="0" w:space="0" w:color="auto"/>
              </w:divBdr>
              <w:divsChild>
                <w:div w:id="1767454237">
                  <w:marLeft w:val="0"/>
                  <w:marRight w:val="0"/>
                  <w:marTop w:val="0"/>
                  <w:marBottom w:val="0"/>
                  <w:divBdr>
                    <w:top w:val="none" w:sz="0" w:space="0" w:color="auto"/>
                    <w:left w:val="none" w:sz="0" w:space="0" w:color="auto"/>
                    <w:bottom w:val="none" w:sz="0" w:space="0" w:color="auto"/>
                    <w:right w:val="none" w:sz="0" w:space="0" w:color="auto"/>
                  </w:divBdr>
                  <w:divsChild>
                    <w:div w:id="1588733026">
                      <w:marLeft w:val="0"/>
                      <w:marRight w:val="0"/>
                      <w:marTop w:val="0"/>
                      <w:marBottom w:val="0"/>
                      <w:divBdr>
                        <w:top w:val="single" w:sz="24" w:space="0" w:color="F1F1F1"/>
                        <w:left w:val="single" w:sz="24" w:space="0" w:color="F1F1F1"/>
                        <w:bottom w:val="single" w:sz="24" w:space="0" w:color="F1F1F1"/>
                        <w:right w:val="single" w:sz="6" w:space="23" w:color="F1F1F1"/>
                      </w:divBdr>
                      <w:divsChild>
                        <w:div w:id="1502308635">
                          <w:marLeft w:val="0"/>
                          <w:marRight w:val="0"/>
                          <w:marTop w:val="0"/>
                          <w:marBottom w:val="0"/>
                          <w:divBdr>
                            <w:top w:val="none" w:sz="0" w:space="0" w:color="auto"/>
                            <w:left w:val="none" w:sz="0" w:space="0" w:color="auto"/>
                            <w:bottom w:val="none" w:sz="0" w:space="0" w:color="auto"/>
                            <w:right w:val="none" w:sz="0" w:space="0" w:color="auto"/>
                          </w:divBdr>
                          <w:divsChild>
                            <w:div w:id="13605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014137">
      <w:bodyDiv w:val="1"/>
      <w:marLeft w:val="0"/>
      <w:marRight w:val="0"/>
      <w:marTop w:val="0"/>
      <w:marBottom w:val="0"/>
      <w:divBdr>
        <w:top w:val="none" w:sz="0" w:space="0" w:color="auto"/>
        <w:left w:val="none" w:sz="0" w:space="0" w:color="auto"/>
        <w:bottom w:val="none" w:sz="0" w:space="0" w:color="auto"/>
        <w:right w:val="none" w:sz="0" w:space="0" w:color="auto"/>
      </w:divBdr>
      <w:divsChild>
        <w:div w:id="846092837">
          <w:marLeft w:val="0"/>
          <w:marRight w:val="0"/>
          <w:marTop w:val="0"/>
          <w:marBottom w:val="0"/>
          <w:divBdr>
            <w:top w:val="none" w:sz="0" w:space="0" w:color="auto"/>
            <w:left w:val="none" w:sz="0" w:space="0" w:color="auto"/>
            <w:bottom w:val="none" w:sz="0" w:space="0" w:color="auto"/>
            <w:right w:val="none" w:sz="0" w:space="0" w:color="auto"/>
          </w:divBdr>
          <w:divsChild>
            <w:div w:id="1832791561">
              <w:marLeft w:val="0"/>
              <w:marRight w:val="0"/>
              <w:marTop w:val="0"/>
              <w:marBottom w:val="0"/>
              <w:divBdr>
                <w:top w:val="none" w:sz="0" w:space="0" w:color="auto"/>
                <w:left w:val="none" w:sz="0" w:space="0" w:color="auto"/>
                <w:bottom w:val="none" w:sz="0" w:space="0" w:color="auto"/>
                <w:right w:val="none" w:sz="0" w:space="0" w:color="auto"/>
              </w:divBdr>
              <w:divsChild>
                <w:div w:id="914706847">
                  <w:marLeft w:val="0"/>
                  <w:marRight w:val="0"/>
                  <w:marTop w:val="0"/>
                  <w:marBottom w:val="0"/>
                  <w:divBdr>
                    <w:top w:val="none" w:sz="0" w:space="0" w:color="auto"/>
                    <w:left w:val="none" w:sz="0" w:space="0" w:color="auto"/>
                    <w:bottom w:val="none" w:sz="0" w:space="0" w:color="auto"/>
                    <w:right w:val="none" w:sz="0" w:space="0" w:color="auto"/>
                  </w:divBdr>
                  <w:divsChild>
                    <w:div w:id="2120904953">
                      <w:marLeft w:val="0"/>
                      <w:marRight w:val="0"/>
                      <w:marTop w:val="0"/>
                      <w:marBottom w:val="0"/>
                      <w:divBdr>
                        <w:top w:val="none" w:sz="0" w:space="0" w:color="auto"/>
                        <w:left w:val="none" w:sz="0" w:space="0" w:color="auto"/>
                        <w:bottom w:val="none" w:sz="0" w:space="0" w:color="auto"/>
                        <w:right w:val="none" w:sz="0" w:space="0" w:color="auto"/>
                      </w:divBdr>
                      <w:divsChild>
                        <w:div w:id="1016225351">
                          <w:marLeft w:val="0"/>
                          <w:marRight w:val="0"/>
                          <w:marTop w:val="0"/>
                          <w:marBottom w:val="0"/>
                          <w:divBdr>
                            <w:top w:val="none" w:sz="0" w:space="0" w:color="auto"/>
                            <w:left w:val="none" w:sz="0" w:space="0" w:color="auto"/>
                            <w:bottom w:val="none" w:sz="0" w:space="0" w:color="auto"/>
                            <w:right w:val="none" w:sz="0" w:space="0" w:color="auto"/>
                          </w:divBdr>
                          <w:divsChild>
                            <w:div w:id="1751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2429">
      <w:bodyDiv w:val="1"/>
      <w:marLeft w:val="0"/>
      <w:marRight w:val="0"/>
      <w:marTop w:val="0"/>
      <w:marBottom w:val="0"/>
      <w:divBdr>
        <w:top w:val="none" w:sz="0" w:space="0" w:color="auto"/>
        <w:left w:val="none" w:sz="0" w:space="0" w:color="auto"/>
        <w:bottom w:val="none" w:sz="0" w:space="0" w:color="auto"/>
        <w:right w:val="none" w:sz="0" w:space="0" w:color="auto"/>
      </w:divBdr>
      <w:divsChild>
        <w:div w:id="1448088056">
          <w:marLeft w:val="0"/>
          <w:marRight w:val="0"/>
          <w:marTop w:val="0"/>
          <w:marBottom w:val="0"/>
          <w:divBdr>
            <w:top w:val="none" w:sz="0" w:space="0" w:color="auto"/>
            <w:left w:val="none" w:sz="0" w:space="0" w:color="auto"/>
            <w:bottom w:val="none" w:sz="0" w:space="0" w:color="auto"/>
            <w:right w:val="none" w:sz="0" w:space="0" w:color="auto"/>
          </w:divBdr>
          <w:divsChild>
            <w:div w:id="1491554725">
              <w:marLeft w:val="0"/>
              <w:marRight w:val="0"/>
              <w:marTop w:val="0"/>
              <w:marBottom w:val="0"/>
              <w:divBdr>
                <w:top w:val="none" w:sz="0" w:space="0" w:color="auto"/>
                <w:left w:val="none" w:sz="0" w:space="0" w:color="auto"/>
                <w:bottom w:val="none" w:sz="0" w:space="0" w:color="auto"/>
                <w:right w:val="none" w:sz="0" w:space="0" w:color="auto"/>
              </w:divBdr>
              <w:divsChild>
                <w:div w:id="14623405">
                  <w:marLeft w:val="0"/>
                  <w:marRight w:val="0"/>
                  <w:marTop w:val="0"/>
                  <w:marBottom w:val="0"/>
                  <w:divBdr>
                    <w:top w:val="none" w:sz="0" w:space="0" w:color="auto"/>
                    <w:left w:val="none" w:sz="0" w:space="0" w:color="auto"/>
                    <w:bottom w:val="none" w:sz="0" w:space="0" w:color="auto"/>
                    <w:right w:val="none" w:sz="0" w:space="0" w:color="auto"/>
                  </w:divBdr>
                  <w:divsChild>
                    <w:div w:id="1100025300">
                      <w:marLeft w:val="0"/>
                      <w:marRight w:val="0"/>
                      <w:marTop w:val="0"/>
                      <w:marBottom w:val="0"/>
                      <w:divBdr>
                        <w:top w:val="single" w:sz="24" w:space="0" w:color="F1F1F1"/>
                        <w:left w:val="single" w:sz="24" w:space="0" w:color="F1F1F1"/>
                        <w:bottom w:val="single" w:sz="24" w:space="0" w:color="F1F1F1"/>
                        <w:right w:val="single" w:sz="6" w:space="23" w:color="F1F1F1"/>
                      </w:divBdr>
                      <w:divsChild>
                        <w:div w:id="1749493491">
                          <w:marLeft w:val="0"/>
                          <w:marRight w:val="0"/>
                          <w:marTop w:val="0"/>
                          <w:marBottom w:val="0"/>
                          <w:divBdr>
                            <w:top w:val="none" w:sz="0" w:space="0" w:color="auto"/>
                            <w:left w:val="none" w:sz="0" w:space="0" w:color="auto"/>
                            <w:bottom w:val="none" w:sz="0" w:space="0" w:color="auto"/>
                            <w:right w:val="none" w:sz="0" w:space="0" w:color="auto"/>
                          </w:divBdr>
                          <w:divsChild>
                            <w:div w:id="1287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coronavirus-environment-agency-upda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working-safely-during-coronavirus-covid-19/construction-and-other-outdoor-wo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tructionleadershipcouncil.co.uk/wp-content/uploads/2020/03/Site-Operating-Procedures-23-March-202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Van Oord - incl shades">
      <a:dk1>
        <a:sysClr val="windowText" lastClr="000000"/>
      </a:dk1>
      <a:lt1>
        <a:sysClr val="window" lastClr="FFFFFF"/>
      </a:lt1>
      <a:dk2>
        <a:srgbClr val="253A79"/>
      </a:dk2>
      <a:lt2>
        <a:srgbClr val="FFFFFF"/>
      </a:lt2>
      <a:accent1>
        <a:srgbClr val="253A79"/>
      </a:accent1>
      <a:accent2>
        <a:srgbClr val="FF8702"/>
      </a:accent2>
      <a:accent3>
        <a:srgbClr val="425492"/>
      </a:accent3>
      <a:accent4>
        <a:srgbClr val="6E78AC"/>
      </a:accent4>
      <a:accent5>
        <a:srgbClr val="CDCFE4"/>
      </a:accent5>
      <a:accent6>
        <a:srgbClr val="E6E6F3"/>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Language xmlns="c8dd47a2-70bb-4fb2-868f-ba944cfed9e3" xsi:nil="true"/>
    <eDDiscipline xmlns="c8dd47a2-70bb-4fb2-868f-ba944cfed9e3" xsi:nil="true"/>
    <eDCategory xmlns="c8dd47a2-70bb-4fb2-868f-ba944cfed9e3" xsi:nil="true"/>
    <eDEquipmentName xmlns="c8dd47a2-70bb-4fb2-868f-ba944cfed9e3">-</eDEquipmentName>
    <eDCreator xmlns="c8dd47a2-70bb-4fb2-868f-ba944cfed9e3" xsi:nil="true"/>
    <eDEditDate xmlns="c8dd47a2-70bb-4fb2-868f-ba944cfed9e3">2016-10-02T16:46:47+00:00</eDEditDate>
    <eDCreationDate xmlns="c8dd47a2-70bb-4fb2-868f-ba944cfed9e3">2014-02-02T15:36:02+00:00</eDCreationDate>
    <eDVersion xmlns="c8dd47a2-70bb-4fb2-868f-ba944cfed9e3" xsi:nil="true"/>
    <eDAreaDepartment xmlns="c8dd47a2-70bb-4fb2-868f-ba944cfed9e3" xsi:nil="true"/>
    <eDDocumentNumber xmlns="c8dd47a2-70bb-4fb2-868f-ba944cfed9e3" xsi:nil="true"/>
    <SharedWithUsers xmlns="dae3c237-1f14-4406-9e16-074b5a92ea45">
      <UserInfo>
        <DisplayName/>
        <AccountId xsi:nil="true"/>
        <AccountType/>
      </UserInfo>
    </SharedWithUsers>
    <eDProjectNumber xmlns="c8dd47a2-70bb-4fb2-868f-ba944cfed9e3">-</eDProjectNumber>
    <eDDocumentGroup xmlns="c8dd47a2-70bb-4fb2-868f-ba944cfed9e3" xsi:nil="true"/>
    <eDProjectName xmlns="c8dd47a2-70bb-4fb2-868f-ba944cfed9e3">-</eDProjectName>
    <eDOriginal xmlns="c8dd47a2-70bb-4fb2-868f-ba944cfed9e3" xsi:nil="true"/>
    <eDEditor xmlns="c8dd47a2-70bb-4fb2-868f-ba944cfed9e3" xsi:nil="true"/>
    <eDCompany xmlns="c8dd47a2-70bb-4fb2-868f-ba944cfed9e3" xsi:nil="true"/>
    <eDProjectArea xmlns="c8dd47a2-70bb-4fb2-868f-ba944cfed9e3">-</eDProjectArea>
    <eDEquipmentNumber xmlns="c8dd47a2-70bb-4fb2-868f-ba944cfed9e3">-</eDEquipmentNumber>
    <eDDocumentType xmlns="c8dd47a2-70bb-4fb2-868f-ba944cfed9e3" xsi:nil="true"/>
    <eDCountry xmlns="c8dd47a2-70bb-4fb2-868f-ba944cfed9e3" xsi:nil="true"/>
    <eDEquipmentType xmlns="c8dd47a2-70bb-4fb2-868f-ba944cfed9e3">-</eDEquipmentType>
    <eDAuthor xmlns="c8dd47a2-70bb-4fb2-868f-ba944cfed9e3" xsi:nil="true"/>
    <Date_x0020_on_x0020_Doc xmlns="c8dd47a2-70bb-4fb2-868f-ba944cfed9e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Van Oord document" ma:contentTypeID="0x010100C72024E22235D146BD3F5C9F1A14257E005792CCE8E2FC3F4F8D730015FD7E39CC" ma:contentTypeVersion="52" ma:contentTypeDescription="" ma:contentTypeScope="" ma:versionID="b6dddb66620d248e7798b4358409e47a">
  <xsd:schema xmlns:xsd="http://www.w3.org/2001/XMLSchema" xmlns:xs="http://www.w3.org/2001/XMLSchema" xmlns:p="http://schemas.microsoft.com/office/2006/metadata/properties" xmlns:ns2="c8dd47a2-70bb-4fb2-868f-ba944cfed9e3" xmlns:ns3="dae3c237-1f14-4406-9e16-074b5a92ea45" targetNamespace="http://schemas.microsoft.com/office/2006/metadata/properties" ma:root="true" ma:fieldsID="312ed5c4d3d1fe6bbc3fd3fa350e6865" ns2:_="" ns3:_="">
    <xsd:import namespace="c8dd47a2-70bb-4fb2-868f-ba944cfed9e3"/>
    <xsd:import namespace="dae3c237-1f14-4406-9e16-074b5a92ea45"/>
    <xsd:element name="properties">
      <xsd:complexType>
        <xsd:sequence>
          <xsd:element name="documentManagement">
            <xsd:complexType>
              <xsd:all>
                <xsd:element ref="ns2:eDDocumentNumber" minOccurs="0"/>
                <xsd:element ref="ns2:eDAuthor" minOccurs="0"/>
                <xsd:element ref="ns2:eDAreaDepartment" minOccurs="0"/>
                <xsd:element ref="ns2:eDDiscipline" minOccurs="0"/>
                <xsd:element ref="ns2:eDDocumentGroup" minOccurs="0"/>
                <xsd:element ref="ns2:eDDocumentType" minOccurs="0"/>
                <xsd:element ref="ns2:eDCategory" minOccurs="0"/>
                <xsd:element ref="ns2:eDProjectArea" minOccurs="0"/>
                <xsd:element ref="ns2:eDProjectNumber" minOccurs="0"/>
                <xsd:element ref="ns2:eDProjectName" minOccurs="0"/>
                <xsd:element ref="ns2:eDCountry" minOccurs="0"/>
                <xsd:element ref="ns2:eDEquipmentType" minOccurs="0"/>
                <xsd:element ref="ns2:eDEquipmentNumber" minOccurs="0"/>
                <xsd:element ref="ns2:eDEquipmentName" minOccurs="0"/>
                <xsd:element ref="ns2:eDCreationDate" minOccurs="0"/>
                <xsd:element ref="ns2:eDCreator" minOccurs="0"/>
                <xsd:element ref="ns2:eDEditDate" minOccurs="0"/>
                <xsd:element ref="ns2:eDEditor" minOccurs="0"/>
                <xsd:element ref="ns2:eDVersion" minOccurs="0"/>
                <xsd:element ref="ns2:eDOriginal" minOccurs="0"/>
                <xsd:element ref="ns2:eDCompany" minOccurs="0"/>
                <xsd:element ref="ns2:eDLanguage" minOccurs="0"/>
                <xsd:element ref="ns3:SharedWithUsers" minOccurs="0"/>
                <xsd:element ref="ns3:SharingHintHash" minOccurs="0"/>
                <xsd:element ref="ns2:SharedWithDetails" minOccurs="0"/>
                <xsd:element ref="ns2:Date_x0020_on_x0020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47a2-70bb-4fb2-868f-ba944cfed9e3" elementFormDefault="qualified">
    <xsd:import namespace="http://schemas.microsoft.com/office/2006/documentManagement/types"/>
    <xsd:import namespace="http://schemas.microsoft.com/office/infopath/2007/PartnerControls"/>
    <xsd:element name="eDDocumentNumber" ma:index="8" nillable="true" ma:displayName="Document Number" ma:internalName="eDDocumentNumber" ma:readOnly="false">
      <xsd:simpleType>
        <xsd:restriction base="dms:Text">
          <xsd:maxLength value="255"/>
        </xsd:restriction>
      </xsd:simpleType>
    </xsd:element>
    <xsd:element name="eDAuthor" ma:index="9" nillable="true" ma:displayName="Document Author" ma:internalName="eDAuthor" ma:readOnly="false">
      <xsd:simpleType>
        <xsd:restriction base="dms:Text">
          <xsd:maxLength value="255"/>
        </xsd:restriction>
      </xsd:simpleType>
    </xsd:element>
    <xsd:element name="eDAreaDepartment" ma:index="10" nillable="true" ma:displayName="Area/Department" ma:internalName="eDAreaDepartment" ma:readOnly="false">
      <xsd:simpleType>
        <xsd:restriction base="dms:Text">
          <xsd:maxLength value="255"/>
        </xsd:restriction>
      </xsd:simpleType>
    </xsd:element>
    <xsd:element name="eDDiscipline" ma:index="11" nillable="true" ma:displayName="Discipline" ma:internalName="eDDiscipline" ma:readOnly="false">
      <xsd:simpleType>
        <xsd:restriction base="dms:Text">
          <xsd:maxLength value="255"/>
        </xsd:restriction>
      </xsd:simpleType>
    </xsd:element>
    <xsd:element name="eDDocumentGroup" ma:index="12" nillable="true" ma:displayName="Document Group" ma:internalName="eDDocumentGroup" ma:readOnly="false">
      <xsd:simpleType>
        <xsd:restriction base="dms:Text">
          <xsd:maxLength value="255"/>
        </xsd:restriction>
      </xsd:simpleType>
    </xsd:element>
    <xsd:element name="eDDocumentType" ma:index="13" nillable="true" ma:displayName="Document Type" ma:internalName="eDDocumentType" ma:readOnly="false">
      <xsd:simpleType>
        <xsd:restriction base="dms:Text">
          <xsd:maxLength value="255"/>
        </xsd:restriction>
      </xsd:simpleType>
    </xsd:element>
    <xsd:element name="eDCategory" ma:index="14" nillable="true" ma:displayName="Document Category" ma:internalName="eDCategory" ma:readOnly="false">
      <xsd:simpleType>
        <xsd:restriction base="dms:Text">
          <xsd:maxLength value="255"/>
        </xsd:restriction>
      </xsd:simpleType>
    </xsd:element>
    <xsd:element name="eDProjectArea" ma:index="15" nillable="true" ma:displayName="Project Area" ma:internalName="eDProjectArea" ma:readOnly="false">
      <xsd:simpleType>
        <xsd:restriction base="dms:Text">
          <xsd:maxLength value="255"/>
        </xsd:restriction>
      </xsd:simpleType>
    </xsd:element>
    <xsd:element name="eDProjectNumber" ma:index="16" nillable="true" ma:displayName="Document Project Number" ma:internalName="eDProjectNumber" ma:readOnly="false">
      <xsd:simpleType>
        <xsd:restriction base="dms:Text">
          <xsd:maxLength value="255"/>
        </xsd:restriction>
      </xsd:simpleType>
    </xsd:element>
    <xsd:element name="eDProjectName" ma:index="17" nillable="true" ma:displayName="Document Project Name" ma:internalName="eDProjectName" ma:readOnly="false">
      <xsd:simpleType>
        <xsd:restriction base="dms:Text">
          <xsd:maxLength value="255"/>
        </xsd:restriction>
      </xsd:simpleType>
    </xsd:element>
    <xsd:element name="eDCountry" ma:index="18" nillable="true" ma:displayName="Document Country" ma:internalName="eDCountry" ma:readOnly="false">
      <xsd:simpleType>
        <xsd:restriction base="dms:Text">
          <xsd:maxLength value="255"/>
        </xsd:restriction>
      </xsd:simpleType>
    </xsd:element>
    <xsd:element name="eDEquipmentType" ma:index="19" nillable="true" ma:displayName="Document Equipment Type" ma:internalName="eDEquipmentType" ma:readOnly="false">
      <xsd:simpleType>
        <xsd:restriction base="dms:Text">
          <xsd:maxLength value="255"/>
        </xsd:restriction>
      </xsd:simpleType>
    </xsd:element>
    <xsd:element name="eDEquipmentNumber" ma:index="20" nillable="true" ma:displayName="Document Equipment Number" ma:internalName="eDEquipmentNumber" ma:readOnly="false">
      <xsd:simpleType>
        <xsd:restriction base="dms:Text">
          <xsd:maxLength value="255"/>
        </xsd:restriction>
      </xsd:simpleType>
    </xsd:element>
    <xsd:element name="eDEquipmentName" ma:index="21" nillable="true" ma:displayName="Document Equipment Name" ma:internalName="eDEquipmentName" ma:readOnly="false">
      <xsd:simpleType>
        <xsd:restriction base="dms:Text">
          <xsd:maxLength value="255"/>
        </xsd:restriction>
      </xsd:simpleType>
    </xsd:element>
    <xsd:element name="eDCreationDate" ma:index="22" nillable="true" ma:displayName="Creation Date" ma:format="DateOnly" ma:internalName="eDCreationDate" ma:readOnly="false">
      <xsd:simpleType>
        <xsd:restriction base="dms:DateTime"/>
      </xsd:simpleType>
    </xsd:element>
    <xsd:element name="eDCreator" ma:index="23" nillable="true" ma:displayName="Creator" ma:internalName="eDCreator" ma:readOnly="false">
      <xsd:simpleType>
        <xsd:restriction base="dms:Text">
          <xsd:maxLength value="255"/>
        </xsd:restriction>
      </xsd:simpleType>
    </xsd:element>
    <xsd:element name="eDEditDate" ma:index="24" nillable="true" ma:displayName="Edit date" ma:format="DateOnly" ma:internalName="eDEditDate" ma:readOnly="false">
      <xsd:simpleType>
        <xsd:restriction base="dms:DateTime"/>
      </xsd:simpleType>
    </xsd:element>
    <xsd:element name="eDEditor" ma:index="25" nillable="true" ma:displayName="Editor" ma:internalName="eDEditor" ma:readOnly="false">
      <xsd:simpleType>
        <xsd:restriction base="dms:Text">
          <xsd:maxLength value="255"/>
        </xsd:restriction>
      </xsd:simpleType>
    </xsd:element>
    <xsd:element name="eDVersion" ma:index="26" nillable="true" ma:displayName="Document Version" ma:internalName="eDVersion" ma:readOnly="false">
      <xsd:simpleType>
        <xsd:restriction base="dms:Text">
          <xsd:maxLength value="255"/>
        </xsd:restriction>
      </xsd:simpleType>
    </xsd:element>
    <xsd:element name="eDOriginal" ma:index="27" nillable="true" ma:displayName="Originator" ma:internalName="eDOriginal" ma:readOnly="false">
      <xsd:simpleType>
        <xsd:restriction base="dms:Text">
          <xsd:maxLength value="255"/>
        </xsd:restriction>
      </xsd:simpleType>
    </xsd:element>
    <xsd:element name="eDCompany" ma:index="28" nillable="true" ma:displayName="Document Company" ma:internalName="eDCompany" ma:readOnly="false">
      <xsd:simpleType>
        <xsd:restriction base="dms:Text">
          <xsd:maxLength value="255"/>
        </xsd:restriction>
      </xsd:simpleType>
    </xsd:element>
    <xsd:element name="eDLanguage" ma:index="29" nillable="true" ma:displayName="Document Language" ma:internalName="eDLanguage" ma:readOnly="false">
      <xsd:simpleType>
        <xsd:restriction base="dms:Text">
          <xsd:maxLength value="255"/>
        </xsd:restriction>
      </xsd:simpleType>
    </xsd:element>
    <xsd:element name="SharedWithDetails" ma:index="32" nillable="true" ma:displayName="Shared With Details" ma:description="" ma:internalName="SharedWithDetails" ma:readOnly="true">
      <xsd:simpleType>
        <xsd:restriction base="dms:Note">
          <xsd:maxLength value="255"/>
        </xsd:restriction>
      </xsd:simpleType>
    </xsd:element>
    <xsd:element name="Date_x0020_on_x0020_Doc" ma:index="33" nillable="true" ma:displayName="Date on Doc" ma:internalName="Date_x0020_on_x0020_Do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c237-1f14-4406-9e16-074b5a92ea4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A63C5-6DA3-460E-9133-96D3FAB3B2D8}">
  <ds:schemaRefs>
    <ds:schemaRef ds:uri="http://schemas.microsoft.com/sharepoint/v3/contenttype/forms"/>
  </ds:schemaRefs>
</ds:datastoreItem>
</file>

<file path=customXml/itemProps2.xml><?xml version="1.0" encoding="utf-8"?>
<ds:datastoreItem xmlns:ds="http://schemas.openxmlformats.org/officeDocument/2006/customXml" ds:itemID="{8267C86B-67E3-4673-A709-E77AD681D564}">
  <ds:schemaRefs>
    <ds:schemaRef ds:uri="http://schemas.microsoft.com/office/2006/metadata/properties"/>
    <ds:schemaRef ds:uri="http://schemas.microsoft.com/office/infopath/2007/PartnerControls"/>
    <ds:schemaRef ds:uri="c8dd47a2-70bb-4fb2-868f-ba944cfed9e3"/>
    <ds:schemaRef ds:uri="dae3c237-1f14-4406-9e16-074b5a92ea45"/>
  </ds:schemaRefs>
</ds:datastoreItem>
</file>

<file path=customXml/itemProps3.xml><?xml version="1.0" encoding="utf-8"?>
<ds:datastoreItem xmlns:ds="http://schemas.openxmlformats.org/officeDocument/2006/customXml" ds:itemID="{5F6B2F88-788F-4AA1-8523-E341C4F9B441}">
  <ds:schemaRefs>
    <ds:schemaRef ds:uri="http://schemas.openxmlformats.org/officeDocument/2006/bibliography"/>
  </ds:schemaRefs>
</ds:datastoreItem>
</file>

<file path=customXml/itemProps4.xml><?xml version="1.0" encoding="utf-8"?>
<ds:datastoreItem xmlns:ds="http://schemas.openxmlformats.org/officeDocument/2006/customXml" ds:itemID="{EBDEE849-DD87-4BC9-A5B5-EFB04E131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47a2-70bb-4fb2-868f-ba944cfed9e3"/>
    <ds:schemaRef ds:uri="dae3c237-1f14-4406-9e16-074b5a92e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effect on construction projects</vt:lpstr>
      <vt:lpstr>    The effect on Mackley</vt:lpstr>
      <vt:lpstr>    Coronavirus Risk Assessment Statement</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R. (Robert)</dc:creator>
  <cp:keywords/>
  <dc:description/>
  <cp:lastModifiedBy>Edward Seaman</cp:lastModifiedBy>
  <cp:revision>2</cp:revision>
  <cp:lastPrinted>2016-02-09T14:37:00Z</cp:lastPrinted>
  <dcterms:created xsi:type="dcterms:W3CDTF">2020-06-30T11:29:00Z</dcterms:created>
  <dcterms:modified xsi:type="dcterms:W3CDTF">2020-06-30T11:29:00Z</dcterms:modified>
</cp:coreProperties>
</file>